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6FDF" w14:textId="0EC3B242" w:rsidR="007D4845" w:rsidRPr="007D4845" w:rsidRDefault="000B1248" w:rsidP="007D4845">
      <w:pPr>
        <w:spacing w:before="120" w:after="120"/>
        <w:rPr>
          <w:b/>
          <w:bCs/>
        </w:rPr>
      </w:pPr>
      <w:r>
        <w:rPr>
          <w:b/>
          <w:bCs/>
        </w:rPr>
        <w:t>2</w:t>
      </w:r>
      <w:r w:rsidR="007D4845">
        <w:rPr>
          <w:b/>
          <w:bCs/>
        </w:rPr>
        <w:t xml:space="preserve"> July</w:t>
      </w:r>
      <w:r w:rsidR="007D4845" w:rsidRPr="004548F8">
        <w:rPr>
          <w:b/>
          <w:bCs/>
        </w:rPr>
        <w:t xml:space="preserve"> 20</w:t>
      </w:r>
      <w:r w:rsidR="007D4845">
        <w:rPr>
          <w:b/>
          <w:bCs/>
        </w:rPr>
        <w:t>2</w:t>
      </w:r>
      <w:r w:rsidR="003E5893">
        <w:rPr>
          <w:b/>
          <w:bCs/>
        </w:rPr>
        <w:t>1</w:t>
      </w:r>
    </w:p>
    <w:p w14:paraId="1B17C28D" w14:textId="77777777" w:rsidR="003E5893" w:rsidRPr="003E5893" w:rsidRDefault="003E5893" w:rsidP="003E5893">
      <w:pPr>
        <w:pStyle w:val="Subheading"/>
        <w:rPr>
          <w:rFonts w:ascii="Open Sans Semibold" w:hAnsi="Open Sans Semibold"/>
          <w:color w:val="2F5496" w:themeColor="accent1" w:themeShade="BF"/>
          <w:sz w:val="28"/>
        </w:rPr>
      </w:pPr>
      <w:r w:rsidRPr="003E5893">
        <w:rPr>
          <w:rFonts w:ascii="Open Sans Semibold" w:hAnsi="Open Sans Semibold"/>
          <w:color w:val="2F5496" w:themeColor="accent1" w:themeShade="BF"/>
          <w:sz w:val="28"/>
        </w:rPr>
        <w:t xml:space="preserve">NZCIC Submission - Infrastructure for a Better Future - Aotearoa New Zealand Infrastructure Strategy Consultation Document </w:t>
      </w:r>
    </w:p>
    <w:p w14:paraId="2FF390FF" w14:textId="7FE254CD" w:rsidR="003E5893" w:rsidRPr="003E5893" w:rsidRDefault="007D4845" w:rsidP="003E5893">
      <w:pPr>
        <w:pStyle w:val="Subheading"/>
      </w:pPr>
      <w:r w:rsidRPr="004548F8">
        <w:t>Introduction</w:t>
      </w:r>
    </w:p>
    <w:p w14:paraId="763F3505" w14:textId="77777777" w:rsidR="003E5893" w:rsidRPr="0048305A" w:rsidRDefault="003E5893" w:rsidP="003E5893">
      <w:pPr>
        <w:jc w:val="both"/>
        <w:rPr>
          <w:rFonts w:cstheme="minorHAnsi"/>
          <w:sz w:val="22"/>
          <w:szCs w:val="22"/>
        </w:rPr>
      </w:pPr>
      <w:r w:rsidRPr="0048305A">
        <w:rPr>
          <w:rFonts w:cstheme="minorHAnsi"/>
          <w:sz w:val="22"/>
          <w:szCs w:val="22"/>
        </w:rPr>
        <w:t>The New Zealand Construction Industry Council (NZCIC) is a not-for-profit industry association of associations in the building and construction, design, and property sectors. It is the collaborative voice of the built environment industry in New Zealand and operates at the interface between government and industry. NZCIC Members are also not-for-profit organisations and peak bodies for professions involved in the delivery of our built environment — designers and specifiers, contractors and suppliers, and a range of other building professionals. </w:t>
      </w:r>
      <w:hyperlink r:id="rId8" w:anchor="membership" w:tooltip="NZCIC Membership" w:history="1">
        <w:r w:rsidRPr="0048305A">
          <w:rPr>
            <w:rStyle w:val="Hyperlink"/>
            <w:rFonts w:cstheme="minorHAnsi"/>
            <w:sz w:val="22"/>
            <w:szCs w:val="22"/>
          </w:rPr>
          <w:t>See full Member list here</w:t>
        </w:r>
      </w:hyperlink>
      <w:r w:rsidRPr="0048305A">
        <w:rPr>
          <w:rFonts w:cstheme="minorHAnsi"/>
          <w:sz w:val="22"/>
          <w:szCs w:val="22"/>
        </w:rPr>
        <w:t>.</w:t>
      </w:r>
    </w:p>
    <w:p w14:paraId="71E1EB83" w14:textId="77777777" w:rsidR="003E5893" w:rsidRPr="0048305A" w:rsidRDefault="003E5893" w:rsidP="003E5893">
      <w:pPr>
        <w:jc w:val="both"/>
        <w:rPr>
          <w:rFonts w:cstheme="minorHAnsi"/>
          <w:sz w:val="22"/>
          <w:szCs w:val="22"/>
          <w:lang w:val="en-US"/>
        </w:rPr>
      </w:pPr>
    </w:p>
    <w:p w14:paraId="0314F39C" w14:textId="77777777" w:rsidR="003E5893" w:rsidRPr="0048305A" w:rsidRDefault="003E5893" w:rsidP="003E5893">
      <w:pPr>
        <w:spacing w:line="276" w:lineRule="auto"/>
        <w:jc w:val="both"/>
        <w:rPr>
          <w:rFonts w:eastAsia="Times New Roman" w:cstheme="minorHAnsi"/>
          <w:b/>
          <w:bCs/>
          <w:sz w:val="22"/>
          <w:szCs w:val="22"/>
          <w:lang w:eastAsia="en-GB"/>
        </w:rPr>
      </w:pPr>
      <w:r w:rsidRPr="0048305A">
        <w:rPr>
          <w:rFonts w:eastAsia="Times New Roman" w:cstheme="minorHAnsi"/>
          <w:b/>
          <w:bCs/>
          <w:color w:val="333A3F"/>
          <w:sz w:val="22"/>
          <w:szCs w:val="22"/>
          <w:lang w:eastAsia="en-GB"/>
        </w:rPr>
        <w:t xml:space="preserve">Q1.  What are your views on the proposed 2050 infrastructure vision for New Zealand? </w:t>
      </w:r>
    </w:p>
    <w:p w14:paraId="55D25441"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NZCIC supports the vision: He </w:t>
      </w:r>
      <w:proofErr w:type="spellStart"/>
      <w:r>
        <w:rPr>
          <w:rFonts w:eastAsia="Times New Roman" w:cstheme="minorHAnsi"/>
          <w:sz w:val="22"/>
          <w:szCs w:val="22"/>
          <w:lang w:eastAsia="en-GB"/>
        </w:rPr>
        <w:t>Tuapapa</w:t>
      </w:r>
      <w:proofErr w:type="spellEnd"/>
      <w:r>
        <w:rPr>
          <w:rFonts w:eastAsia="Times New Roman" w:cstheme="minorHAnsi"/>
          <w:sz w:val="22"/>
          <w:szCs w:val="22"/>
          <w:lang w:eastAsia="en-GB"/>
        </w:rPr>
        <w:t xml:space="preserve"> </w:t>
      </w:r>
      <w:proofErr w:type="spellStart"/>
      <w:r>
        <w:rPr>
          <w:rFonts w:eastAsia="Times New Roman" w:cstheme="minorHAnsi"/>
          <w:sz w:val="22"/>
          <w:szCs w:val="22"/>
          <w:lang w:eastAsia="en-GB"/>
        </w:rPr>
        <w:t>ki</w:t>
      </w:r>
      <w:proofErr w:type="spellEnd"/>
      <w:r>
        <w:rPr>
          <w:rFonts w:eastAsia="Times New Roman" w:cstheme="minorHAnsi"/>
          <w:sz w:val="22"/>
          <w:szCs w:val="22"/>
          <w:lang w:eastAsia="en-GB"/>
        </w:rPr>
        <w:t xml:space="preserve"> </w:t>
      </w:r>
      <w:proofErr w:type="spellStart"/>
      <w:r>
        <w:rPr>
          <w:rFonts w:eastAsia="Times New Roman" w:cstheme="minorHAnsi"/>
          <w:sz w:val="22"/>
          <w:szCs w:val="22"/>
          <w:lang w:eastAsia="en-GB"/>
        </w:rPr>
        <w:t>te</w:t>
      </w:r>
      <w:proofErr w:type="spellEnd"/>
      <w:r>
        <w:rPr>
          <w:rFonts w:eastAsia="Times New Roman" w:cstheme="minorHAnsi"/>
          <w:sz w:val="22"/>
          <w:szCs w:val="22"/>
          <w:lang w:eastAsia="en-GB"/>
        </w:rPr>
        <w:t xml:space="preserve"> Ora- Infrastructure for a Better Future.</w:t>
      </w:r>
    </w:p>
    <w:p w14:paraId="00F71E62"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A bold vision for the future of infrastructure is vital for future prosperity in Aotearoa and a high-performing construction sector. This vision needs to closely align with other related strategies, such as the </w:t>
      </w:r>
      <w:bookmarkStart w:id="0" w:name="_Hlk75980301"/>
      <w:r>
        <w:rPr>
          <w:rFonts w:eastAsia="Times New Roman" w:cstheme="minorHAnsi"/>
          <w:sz w:val="22"/>
          <w:szCs w:val="22"/>
          <w:lang w:eastAsia="en-GB"/>
        </w:rPr>
        <w:t>Government Policy Statement on Housing and Urban Development</w:t>
      </w:r>
      <w:bookmarkEnd w:id="0"/>
      <w:r>
        <w:rPr>
          <w:rFonts w:eastAsia="Times New Roman" w:cstheme="minorHAnsi"/>
          <w:sz w:val="22"/>
          <w:szCs w:val="22"/>
          <w:lang w:eastAsia="en-GB"/>
        </w:rPr>
        <w:t>.</w:t>
      </w:r>
    </w:p>
    <w:p w14:paraId="235534C6"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Ultimately these visions and strategies must surpass political cycles and enable sustainable infrastructure and built environment, which is only achievable with the support of a well-functioning construction sector and enabling legislation. </w:t>
      </w:r>
    </w:p>
    <w:p w14:paraId="16D658FD" w14:textId="77777777" w:rsidR="003E5893" w:rsidRDefault="003E5893" w:rsidP="003E5893">
      <w:pPr>
        <w:spacing w:line="276" w:lineRule="auto"/>
        <w:jc w:val="both"/>
        <w:rPr>
          <w:rFonts w:eastAsia="Times New Roman" w:cstheme="minorHAnsi"/>
          <w:sz w:val="22"/>
          <w:szCs w:val="22"/>
          <w:lang w:eastAsia="en-GB"/>
        </w:rPr>
      </w:pPr>
    </w:p>
    <w:p w14:paraId="3820A4B6" w14:textId="77777777" w:rsidR="003E5893" w:rsidRPr="000C7EF1" w:rsidRDefault="003E5893" w:rsidP="003E5893">
      <w:pPr>
        <w:spacing w:line="276" w:lineRule="auto"/>
        <w:jc w:val="both"/>
        <w:rPr>
          <w:rFonts w:eastAsia="Times New Roman" w:cstheme="minorHAnsi"/>
          <w:b/>
          <w:bCs/>
          <w:sz w:val="22"/>
          <w:szCs w:val="22"/>
          <w:lang w:eastAsia="en-GB"/>
        </w:rPr>
      </w:pPr>
      <w:r w:rsidRPr="000C7EF1">
        <w:rPr>
          <w:rFonts w:eastAsia="Times New Roman" w:cstheme="minorHAnsi"/>
          <w:b/>
          <w:bCs/>
          <w:color w:val="333A3F"/>
          <w:sz w:val="22"/>
          <w:szCs w:val="22"/>
          <w:lang w:eastAsia="en-GB"/>
        </w:rPr>
        <w:t xml:space="preserve">Q2.  What are your views on the decision-making principles we’ve chosen? Are there others that should be included? </w:t>
      </w:r>
    </w:p>
    <w:p w14:paraId="575B9E30"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We agree with the decision-making outcomes and principles. It is important that these principles also encompass a collaborative system which is inclusive of all the actors in the sector. </w:t>
      </w:r>
    </w:p>
    <w:p w14:paraId="70D08548" w14:textId="77777777" w:rsidR="003E5893" w:rsidRDefault="003E5893" w:rsidP="003E5893">
      <w:pPr>
        <w:spacing w:line="276" w:lineRule="auto"/>
        <w:jc w:val="both"/>
        <w:rPr>
          <w:rFonts w:eastAsia="Times New Roman" w:cstheme="minorHAnsi"/>
          <w:sz w:val="22"/>
          <w:szCs w:val="22"/>
          <w:lang w:eastAsia="en-GB"/>
        </w:rPr>
      </w:pPr>
    </w:p>
    <w:p w14:paraId="0A95FFF0" w14:textId="77777777" w:rsidR="003E5893" w:rsidRPr="000C7EF1" w:rsidRDefault="003E5893" w:rsidP="003E5893">
      <w:pPr>
        <w:spacing w:line="276" w:lineRule="auto"/>
        <w:jc w:val="both"/>
        <w:rPr>
          <w:rFonts w:eastAsia="Times New Roman" w:cstheme="minorHAnsi"/>
          <w:sz w:val="22"/>
          <w:szCs w:val="22"/>
          <w:lang w:eastAsia="en-GB"/>
        </w:rPr>
      </w:pPr>
      <w:r w:rsidRPr="000C7EF1">
        <w:rPr>
          <w:rFonts w:eastAsia="Times New Roman" w:cstheme="minorHAnsi"/>
          <w:b/>
          <w:bCs/>
          <w:color w:val="333A3F"/>
          <w:sz w:val="22"/>
          <w:szCs w:val="22"/>
          <w:lang w:eastAsia="en-GB"/>
        </w:rPr>
        <w:t xml:space="preserve">Q3.  Are there any other infrastructure issues, challenges or opportunities that we should consider? </w:t>
      </w:r>
    </w:p>
    <w:p w14:paraId="37885981" w14:textId="77777777" w:rsidR="003E5893" w:rsidRDefault="003E5893" w:rsidP="003E5893">
      <w:pPr>
        <w:spacing w:line="276" w:lineRule="auto"/>
        <w:jc w:val="both"/>
        <w:rPr>
          <w:rFonts w:eastAsia="Times New Roman" w:cstheme="minorHAnsi"/>
          <w:color w:val="333A3F"/>
          <w:sz w:val="22"/>
          <w:szCs w:val="22"/>
          <w:lang w:eastAsia="en-GB"/>
        </w:rPr>
      </w:pPr>
      <w:r>
        <w:rPr>
          <w:rFonts w:eastAsia="Times New Roman" w:cstheme="minorHAnsi"/>
          <w:color w:val="333A3F"/>
          <w:sz w:val="22"/>
          <w:szCs w:val="22"/>
          <w:lang w:eastAsia="en-GB"/>
        </w:rPr>
        <w:t>We agree that Aotearoa is a prosperous country, but our infrastructure has been neglected by successive governments and used for political posturing. We will not reduce our infrastructure deficit to any extent until we have long term programmes of work which are depoliticised and not subject to the three-year political cycle.</w:t>
      </w:r>
    </w:p>
    <w:p w14:paraId="04DE7000" w14:textId="77777777" w:rsidR="003E5893" w:rsidRDefault="003E5893" w:rsidP="003E5893">
      <w:pPr>
        <w:spacing w:line="276" w:lineRule="auto"/>
        <w:jc w:val="both"/>
        <w:rPr>
          <w:rFonts w:eastAsia="Times New Roman" w:cstheme="minorHAnsi"/>
          <w:color w:val="333A3F"/>
          <w:sz w:val="22"/>
          <w:szCs w:val="22"/>
          <w:lang w:eastAsia="en-GB"/>
        </w:rPr>
      </w:pPr>
      <w:r>
        <w:rPr>
          <w:rFonts w:eastAsia="Times New Roman" w:cstheme="minorHAnsi"/>
          <w:color w:val="333A3F"/>
          <w:sz w:val="22"/>
          <w:szCs w:val="22"/>
          <w:lang w:eastAsia="en-GB"/>
        </w:rPr>
        <w:t>Skills shortages are a persistent constraint on construction capacity, these will only be overcome if the sector has a long-term pipeline of contracts so that industry can make appropriate investments in training and innovation.</w:t>
      </w:r>
    </w:p>
    <w:p w14:paraId="647B6413" w14:textId="77777777" w:rsidR="003E5893" w:rsidRDefault="003E5893" w:rsidP="003E5893">
      <w:pPr>
        <w:spacing w:line="276" w:lineRule="auto"/>
        <w:jc w:val="both"/>
        <w:rPr>
          <w:rFonts w:eastAsia="Times New Roman" w:cstheme="minorHAnsi"/>
          <w:color w:val="333A3F"/>
          <w:sz w:val="22"/>
          <w:szCs w:val="22"/>
          <w:lang w:eastAsia="en-GB"/>
        </w:rPr>
      </w:pPr>
    </w:p>
    <w:p w14:paraId="6CBB0FF5" w14:textId="77777777" w:rsidR="003E5893" w:rsidRDefault="003E5893" w:rsidP="003E5893">
      <w:pPr>
        <w:spacing w:line="276" w:lineRule="auto"/>
        <w:jc w:val="both"/>
        <w:rPr>
          <w:rFonts w:eastAsia="Times New Roman" w:cstheme="minorHAnsi"/>
          <w:b/>
          <w:bCs/>
          <w:sz w:val="22"/>
          <w:szCs w:val="22"/>
          <w:lang w:eastAsia="en-GB"/>
        </w:rPr>
      </w:pPr>
      <w:r w:rsidRPr="00083C99">
        <w:rPr>
          <w:rFonts w:eastAsia="Times New Roman" w:cstheme="minorHAnsi"/>
          <w:b/>
          <w:bCs/>
          <w:color w:val="333A3F"/>
          <w:sz w:val="22"/>
          <w:szCs w:val="22"/>
          <w:lang w:eastAsia="en-GB"/>
        </w:rPr>
        <w:t xml:space="preserve">Q4.  For the ‘Building a Better Future’ Action Area and the Needs: </w:t>
      </w:r>
    </w:p>
    <w:p w14:paraId="5F6008C9" w14:textId="77777777" w:rsidR="003E5893" w:rsidRDefault="003E5893" w:rsidP="003E5893">
      <w:pPr>
        <w:spacing w:line="276" w:lineRule="auto"/>
        <w:jc w:val="both"/>
        <w:rPr>
          <w:rFonts w:eastAsia="Times New Roman" w:cstheme="minorHAnsi"/>
          <w:b/>
          <w:bCs/>
          <w:color w:val="333A3F"/>
          <w:sz w:val="22"/>
          <w:szCs w:val="22"/>
          <w:lang w:eastAsia="en-GB"/>
        </w:rPr>
      </w:pPr>
      <w:r w:rsidRPr="00083C99">
        <w:rPr>
          <w:rFonts w:eastAsia="Times New Roman" w:cstheme="minorHAnsi"/>
          <w:b/>
          <w:bCs/>
          <w:color w:val="333A3F"/>
          <w:sz w:val="22"/>
          <w:szCs w:val="22"/>
          <w:lang w:eastAsia="en-GB"/>
        </w:rPr>
        <w:t xml:space="preserve">What do you agree with? </w:t>
      </w:r>
    </w:p>
    <w:p w14:paraId="023DFEAF" w14:textId="77777777" w:rsidR="003E5893" w:rsidRDefault="003E5893" w:rsidP="003E5893">
      <w:pPr>
        <w:spacing w:line="276" w:lineRule="auto"/>
        <w:jc w:val="both"/>
        <w:rPr>
          <w:rFonts w:eastAsia="Times New Roman" w:cstheme="minorHAnsi"/>
          <w:color w:val="333A3F"/>
          <w:sz w:val="22"/>
          <w:szCs w:val="22"/>
          <w:lang w:eastAsia="en-GB"/>
        </w:rPr>
      </w:pPr>
      <w:r>
        <w:rPr>
          <w:rFonts w:eastAsia="Times New Roman" w:cstheme="minorHAnsi"/>
          <w:color w:val="333A3F"/>
          <w:sz w:val="22"/>
          <w:szCs w:val="22"/>
          <w:lang w:eastAsia="en-GB"/>
        </w:rPr>
        <w:t>We agree with the proposed actions and needs.</w:t>
      </w:r>
    </w:p>
    <w:p w14:paraId="1F603620" w14:textId="77777777" w:rsidR="003E5893" w:rsidRPr="0048305A" w:rsidRDefault="003E5893" w:rsidP="003E5893">
      <w:pPr>
        <w:spacing w:line="276" w:lineRule="auto"/>
        <w:jc w:val="both"/>
        <w:rPr>
          <w:rFonts w:eastAsia="Times New Roman" w:cstheme="minorHAnsi"/>
          <w:color w:val="333A3F"/>
          <w:sz w:val="22"/>
          <w:szCs w:val="22"/>
          <w:lang w:eastAsia="en-GB"/>
        </w:rPr>
      </w:pPr>
    </w:p>
    <w:p w14:paraId="49092618" w14:textId="77777777" w:rsidR="003E5893" w:rsidRPr="000C68E9" w:rsidRDefault="003E5893" w:rsidP="003E5893">
      <w:pPr>
        <w:spacing w:line="276" w:lineRule="auto"/>
        <w:jc w:val="both"/>
        <w:rPr>
          <w:rFonts w:eastAsia="Times New Roman" w:cstheme="minorHAnsi"/>
          <w:b/>
          <w:bCs/>
          <w:color w:val="333A3F"/>
          <w:sz w:val="22"/>
          <w:szCs w:val="22"/>
          <w:lang w:eastAsia="en-GB"/>
        </w:rPr>
      </w:pPr>
      <w:r w:rsidRPr="000C68E9">
        <w:rPr>
          <w:rFonts w:eastAsia="Times New Roman" w:cstheme="minorHAnsi"/>
          <w:b/>
          <w:bCs/>
          <w:color w:val="333A3F"/>
          <w:sz w:val="22"/>
          <w:szCs w:val="22"/>
          <w:lang w:eastAsia="en-GB"/>
        </w:rPr>
        <w:lastRenderedPageBreak/>
        <w:t xml:space="preserve">Are there any gaps? </w:t>
      </w:r>
    </w:p>
    <w:p w14:paraId="7F074799"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The actions and needs must closely align with other government strategies, such as the </w:t>
      </w:r>
      <w:r w:rsidRPr="000C68E9">
        <w:rPr>
          <w:rFonts w:eastAsia="Times New Roman" w:cstheme="minorHAnsi"/>
          <w:sz w:val="22"/>
          <w:szCs w:val="22"/>
          <w:lang w:eastAsia="en-GB"/>
        </w:rPr>
        <w:t>Government Policy Statement on Housing and Urban Development</w:t>
      </w:r>
      <w:r>
        <w:rPr>
          <w:rFonts w:eastAsia="Times New Roman" w:cstheme="minorHAnsi"/>
          <w:sz w:val="22"/>
          <w:szCs w:val="22"/>
          <w:lang w:eastAsia="en-GB"/>
        </w:rPr>
        <w:t xml:space="preserve">. We must also be very careful that efforts to decarbonise New Zealand industries does not impose added cost to the extent they become uncompetitive, and products are imported from other counties with lower costs and higher embodied carbon. </w:t>
      </w:r>
    </w:p>
    <w:p w14:paraId="5552B377" w14:textId="77777777" w:rsidR="003E5893" w:rsidRDefault="003E5893" w:rsidP="003E5893">
      <w:pPr>
        <w:spacing w:line="276" w:lineRule="auto"/>
        <w:jc w:val="both"/>
        <w:rPr>
          <w:rFonts w:eastAsia="Times New Roman" w:cstheme="minorHAnsi"/>
          <w:sz w:val="22"/>
          <w:szCs w:val="22"/>
          <w:lang w:eastAsia="en-GB"/>
        </w:rPr>
      </w:pPr>
    </w:p>
    <w:p w14:paraId="60BBB1DF" w14:textId="77777777" w:rsidR="003E5893" w:rsidRPr="000C68E9" w:rsidRDefault="003E5893" w:rsidP="003E5893">
      <w:pPr>
        <w:spacing w:line="276" w:lineRule="auto"/>
        <w:jc w:val="both"/>
        <w:rPr>
          <w:rFonts w:eastAsia="Times New Roman" w:cstheme="minorHAnsi"/>
          <w:sz w:val="22"/>
          <w:szCs w:val="22"/>
          <w:lang w:eastAsia="en-GB"/>
        </w:rPr>
      </w:pPr>
    </w:p>
    <w:p w14:paraId="1BA3A975" w14:textId="77777777" w:rsidR="003E5893" w:rsidRPr="000C68E9" w:rsidRDefault="003E5893" w:rsidP="003E5893">
      <w:pPr>
        <w:spacing w:line="276" w:lineRule="auto"/>
        <w:jc w:val="both"/>
        <w:rPr>
          <w:rFonts w:eastAsia="Times New Roman" w:cstheme="minorHAnsi"/>
          <w:b/>
          <w:bCs/>
          <w:color w:val="333A3F"/>
          <w:sz w:val="22"/>
          <w:szCs w:val="22"/>
          <w:lang w:eastAsia="en-GB"/>
        </w:rPr>
      </w:pPr>
      <w:r w:rsidRPr="000C68E9">
        <w:rPr>
          <w:rFonts w:eastAsia="Times New Roman" w:cstheme="minorHAnsi"/>
          <w:b/>
          <w:bCs/>
          <w:color w:val="333A3F"/>
          <w:sz w:val="22"/>
          <w:szCs w:val="22"/>
          <w:lang w:eastAsia="en-GB"/>
        </w:rPr>
        <w:t xml:space="preserve">Q5.  How could we better encourage low-carbon transport journeys, such as public transport, walking, cycling, and the use of electric vehicles including electric bikes and micro-mobility devices? </w:t>
      </w:r>
    </w:p>
    <w:p w14:paraId="70A8A120"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Improved urban design will reduce carbon emissions from transport; this must include travel for occupations not located in city centres, such as manufacturing, processing and logistics industries located in regions and city fringes.</w:t>
      </w:r>
    </w:p>
    <w:p w14:paraId="103A4E9A" w14:textId="77777777" w:rsidR="003E5893" w:rsidRPr="0048305A" w:rsidRDefault="003E5893" w:rsidP="003E5893">
      <w:pPr>
        <w:spacing w:line="276" w:lineRule="auto"/>
        <w:jc w:val="both"/>
        <w:rPr>
          <w:rFonts w:eastAsia="Times New Roman" w:cstheme="minorHAnsi"/>
          <w:sz w:val="22"/>
          <w:szCs w:val="22"/>
          <w:lang w:eastAsia="en-GB"/>
        </w:rPr>
      </w:pPr>
    </w:p>
    <w:p w14:paraId="27E614BB" w14:textId="77777777" w:rsidR="003E5893" w:rsidRPr="00A625C5" w:rsidRDefault="003E5893" w:rsidP="003E5893">
      <w:pPr>
        <w:spacing w:line="276" w:lineRule="auto"/>
        <w:jc w:val="both"/>
        <w:rPr>
          <w:rFonts w:eastAsia="Times New Roman" w:cstheme="minorHAnsi"/>
          <w:b/>
          <w:bCs/>
          <w:color w:val="333A3F"/>
          <w:sz w:val="22"/>
          <w:szCs w:val="22"/>
          <w:lang w:eastAsia="en-GB"/>
        </w:rPr>
      </w:pPr>
      <w:r w:rsidRPr="00A625C5">
        <w:rPr>
          <w:rFonts w:eastAsia="Times New Roman" w:cstheme="minorHAnsi"/>
          <w:b/>
          <w:bCs/>
          <w:color w:val="333A3F"/>
          <w:sz w:val="22"/>
          <w:szCs w:val="22"/>
          <w:lang w:eastAsia="en-GB"/>
        </w:rPr>
        <w:t xml:space="preserve">Q6.  How else can we use infrastructure to reduce waste to landfill? </w:t>
      </w:r>
    </w:p>
    <w:p w14:paraId="40B618E9" w14:textId="77777777" w:rsidR="003E5893" w:rsidRDefault="003E5893" w:rsidP="003E5893">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Waste will be significantly reduced by transitioning to a circular economy. Renovating/repurposing buildings rather than demolition and replacement is a good example of reducing waste and reducing embodied carbon from new materials.</w:t>
      </w:r>
    </w:p>
    <w:p w14:paraId="24E6675B" w14:textId="77777777" w:rsidR="003E5893" w:rsidRPr="0048305A" w:rsidRDefault="003E5893" w:rsidP="003E5893">
      <w:pPr>
        <w:pStyle w:val="NormalWeb"/>
        <w:spacing w:before="0" w:beforeAutospacing="0" w:after="0" w:afterAutospacing="0" w:line="276" w:lineRule="auto"/>
        <w:jc w:val="both"/>
        <w:rPr>
          <w:rFonts w:asciiTheme="minorHAnsi" w:hAnsiTheme="minorHAnsi" w:cstheme="minorHAnsi"/>
          <w:sz w:val="22"/>
          <w:szCs w:val="22"/>
        </w:rPr>
      </w:pPr>
    </w:p>
    <w:p w14:paraId="3617D731" w14:textId="77777777" w:rsidR="003E5893" w:rsidRPr="00A625C5" w:rsidRDefault="003E5893" w:rsidP="003E5893">
      <w:pPr>
        <w:spacing w:line="276" w:lineRule="auto"/>
        <w:jc w:val="both"/>
        <w:rPr>
          <w:rFonts w:eastAsia="Times New Roman" w:cstheme="minorHAnsi"/>
          <w:b/>
          <w:bCs/>
          <w:color w:val="333A3F"/>
          <w:sz w:val="22"/>
          <w:szCs w:val="22"/>
          <w:lang w:eastAsia="en-GB"/>
        </w:rPr>
      </w:pPr>
      <w:r w:rsidRPr="00A625C5">
        <w:rPr>
          <w:rFonts w:eastAsia="Times New Roman" w:cstheme="minorHAnsi"/>
          <w:b/>
          <w:bCs/>
          <w:color w:val="333A3F"/>
          <w:sz w:val="22"/>
          <w:szCs w:val="22"/>
          <w:lang w:eastAsia="en-GB"/>
        </w:rPr>
        <w:t xml:space="preserve">Q7.  What infrastructure issues could be included in the scope of a national energy strategy? </w:t>
      </w:r>
    </w:p>
    <w:p w14:paraId="4BA73111" w14:textId="77777777" w:rsidR="003E5893" w:rsidRPr="0048305A" w:rsidRDefault="003E5893" w:rsidP="003E5893">
      <w:pPr>
        <w:spacing w:line="276" w:lineRule="auto"/>
        <w:jc w:val="both"/>
        <w:rPr>
          <w:rFonts w:eastAsia="Times New Roman" w:cstheme="minorHAnsi"/>
          <w:sz w:val="22"/>
          <w:szCs w:val="22"/>
          <w:lang w:eastAsia="en-GB"/>
        </w:rPr>
      </w:pPr>
      <w:r w:rsidRPr="0048305A">
        <w:rPr>
          <w:rFonts w:eastAsia="Times New Roman" w:cstheme="minorHAnsi"/>
          <w:sz w:val="22"/>
          <w:szCs w:val="22"/>
          <w:lang w:eastAsia="en-GB"/>
        </w:rPr>
        <w:t xml:space="preserve">The </w:t>
      </w:r>
      <w:r>
        <w:rPr>
          <w:rFonts w:eastAsia="Times New Roman" w:cstheme="minorHAnsi"/>
          <w:sz w:val="22"/>
          <w:szCs w:val="22"/>
          <w:lang w:eastAsia="en-GB"/>
        </w:rPr>
        <w:t>infrastructure strategy should</w:t>
      </w:r>
      <w:r w:rsidRPr="0048305A">
        <w:rPr>
          <w:rFonts w:eastAsia="Times New Roman" w:cstheme="minorHAnsi"/>
          <w:sz w:val="22"/>
          <w:szCs w:val="22"/>
          <w:lang w:eastAsia="en-GB"/>
        </w:rPr>
        <w:t xml:space="preserve"> ensure there is fair transition for those manufacturing businesses which currently rely on natural gas for high value process heat, (which electricity is unable to deliver) for their manufacturing processes.  </w:t>
      </w:r>
    </w:p>
    <w:p w14:paraId="681230D7" w14:textId="77777777" w:rsidR="003E5893" w:rsidRDefault="003E5893" w:rsidP="003E5893">
      <w:pPr>
        <w:spacing w:line="276" w:lineRule="auto"/>
        <w:jc w:val="both"/>
        <w:rPr>
          <w:rFonts w:eastAsia="Times New Roman" w:cstheme="minorHAnsi"/>
          <w:sz w:val="22"/>
          <w:szCs w:val="22"/>
          <w:lang w:eastAsia="en-GB"/>
        </w:rPr>
      </w:pPr>
      <w:r w:rsidRPr="0048305A">
        <w:rPr>
          <w:rFonts w:eastAsia="Times New Roman" w:cstheme="minorHAnsi"/>
          <w:sz w:val="22"/>
          <w:szCs w:val="22"/>
          <w:lang w:eastAsia="en-GB"/>
        </w:rPr>
        <w:t xml:space="preserve">Current recommendations from the Climate Change Commission with respect to retiring large users of natural gas and electricity (Methanex and NZ Aluminium smelter) </w:t>
      </w:r>
      <w:r>
        <w:rPr>
          <w:rFonts w:eastAsia="Times New Roman" w:cstheme="minorHAnsi"/>
          <w:sz w:val="22"/>
          <w:szCs w:val="22"/>
          <w:lang w:eastAsia="en-GB"/>
        </w:rPr>
        <w:t>may</w:t>
      </w:r>
      <w:r w:rsidRPr="0048305A">
        <w:rPr>
          <w:rFonts w:eastAsia="Times New Roman" w:cstheme="minorHAnsi"/>
          <w:sz w:val="22"/>
          <w:szCs w:val="22"/>
          <w:lang w:eastAsia="en-GB"/>
        </w:rPr>
        <w:t xml:space="preserve"> result in globally higher emissions </w:t>
      </w:r>
      <w:r>
        <w:rPr>
          <w:rFonts w:eastAsia="Times New Roman" w:cstheme="minorHAnsi"/>
          <w:sz w:val="22"/>
          <w:szCs w:val="22"/>
          <w:lang w:eastAsia="en-GB"/>
        </w:rPr>
        <w:t>if overseas</w:t>
      </w:r>
      <w:r w:rsidRPr="0048305A">
        <w:rPr>
          <w:rFonts w:eastAsia="Times New Roman" w:cstheme="minorHAnsi"/>
          <w:sz w:val="22"/>
          <w:szCs w:val="22"/>
          <w:lang w:eastAsia="en-GB"/>
        </w:rPr>
        <w:t xml:space="preserve"> producers use higher emission fuels</w:t>
      </w:r>
      <w:r>
        <w:rPr>
          <w:rFonts w:eastAsia="Times New Roman" w:cstheme="minorHAnsi"/>
          <w:sz w:val="22"/>
          <w:szCs w:val="22"/>
          <w:lang w:eastAsia="en-GB"/>
        </w:rPr>
        <w:t xml:space="preserve"> in their processes</w:t>
      </w:r>
      <w:r w:rsidRPr="0048305A">
        <w:rPr>
          <w:rFonts w:eastAsia="Times New Roman" w:cstheme="minorHAnsi"/>
          <w:sz w:val="22"/>
          <w:szCs w:val="22"/>
          <w:lang w:eastAsia="en-GB"/>
        </w:rPr>
        <w:t xml:space="preserve">. </w:t>
      </w:r>
    </w:p>
    <w:p w14:paraId="1CE895E1" w14:textId="77777777" w:rsidR="003E5893" w:rsidRPr="0048305A" w:rsidRDefault="003E5893" w:rsidP="003E5893">
      <w:pPr>
        <w:spacing w:line="276" w:lineRule="auto"/>
        <w:jc w:val="both"/>
        <w:rPr>
          <w:rFonts w:eastAsia="Times New Roman" w:cstheme="minorHAnsi"/>
          <w:sz w:val="22"/>
          <w:szCs w:val="22"/>
          <w:lang w:eastAsia="en-GB"/>
        </w:rPr>
      </w:pPr>
      <w:r w:rsidRPr="0048305A">
        <w:rPr>
          <w:rFonts w:eastAsia="Times New Roman" w:cstheme="minorHAnsi"/>
          <w:sz w:val="22"/>
          <w:szCs w:val="22"/>
          <w:lang w:eastAsia="en-GB"/>
        </w:rPr>
        <w:t xml:space="preserve"> </w:t>
      </w:r>
    </w:p>
    <w:p w14:paraId="21CA9030" w14:textId="77777777" w:rsidR="003E5893" w:rsidRPr="00185D6B" w:rsidRDefault="003E5893" w:rsidP="003E5893">
      <w:pPr>
        <w:spacing w:line="276" w:lineRule="auto"/>
        <w:jc w:val="both"/>
        <w:rPr>
          <w:rFonts w:eastAsia="Times New Roman" w:cstheme="minorHAnsi"/>
          <w:b/>
          <w:bCs/>
          <w:color w:val="333A3F"/>
          <w:sz w:val="22"/>
          <w:szCs w:val="22"/>
          <w:lang w:eastAsia="en-GB"/>
        </w:rPr>
      </w:pPr>
      <w:r w:rsidRPr="00185D6B">
        <w:rPr>
          <w:rFonts w:eastAsia="Times New Roman" w:cstheme="minorHAnsi"/>
          <w:b/>
          <w:bCs/>
          <w:color w:val="333A3F"/>
          <w:sz w:val="22"/>
          <w:szCs w:val="22"/>
          <w:lang w:eastAsia="en-GB"/>
        </w:rPr>
        <w:t xml:space="preserve">Q8.  Is there a role for renewable energy zones in achieving New Zealand’s 2050 net-zero carbon emissions target? </w:t>
      </w:r>
    </w:p>
    <w:p w14:paraId="730A44CC"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We do not have a view on this.</w:t>
      </w:r>
    </w:p>
    <w:p w14:paraId="6BFE2B43" w14:textId="77777777" w:rsidR="003E5893" w:rsidRPr="0048305A" w:rsidRDefault="003E5893" w:rsidP="003E5893">
      <w:pPr>
        <w:spacing w:line="276" w:lineRule="auto"/>
        <w:jc w:val="both"/>
        <w:rPr>
          <w:rFonts w:eastAsia="Times New Roman" w:cstheme="minorHAnsi"/>
          <w:sz w:val="22"/>
          <w:szCs w:val="22"/>
          <w:lang w:eastAsia="en-GB"/>
        </w:rPr>
      </w:pPr>
    </w:p>
    <w:p w14:paraId="10CE8B93" w14:textId="77777777" w:rsidR="003E5893" w:rsidRDefault="003E5893" w:rsidP="003E5893">
      <w:pPr>
        <w:spacing w:line="276" w:lineRule="auto"/>
        <w:jc w:val="both"/>
        <w:rPr>
          <w:rFonts w:eastAsia="Times New Roman" w:cstheme="minorHAnsi"/>
          <w:b/>
          <w:bCs/>
          <w:color w:val="333A3F"/>
          <w:sz w:val="22"/>
          <w:szCs w:val="22"/>
          <w:lang w:eastAsia="en-GB"/>
        </w:rPr>
      </w:pPr>
      <w:r w:rsidRPr="00185D6B">
        <w:rPr>
          <w:rFonts w:eastAsia="Times New Roman" w:cstheme="minorHAnsi"/>
          <w:b/>
          <w:bCs/>
          <w:color w:val="333A3F"/>
          <w:sz w:val="22"/>
          <w:szCs w:val="22"/>
          <w:lang w:eastAsia="en-GB"/>
        </w:rPr>
        <w:t xml:space="preserve">Q.9. Of the recommendations and suggestions identified in the Ministry of Business, Innovation and Employment “accelerating electrification” document, which do you favour for inclusion in the Infrastructure Strategy and why? </w:t>
      </w:r>
    </w:p>
    <w:p w14:paraId="5ECD3EF9" w14:textId="77777777" w:rsidR="003E5893" w:rsidRDefault="003E5893" w:rsidP="003E5893">
      <w:pPr>
        <w:spacing w:line="276" w:lineRule="auto"/>
        <w:jc w:val="both"/>
        <w:rPr>
          <w:rFonts w:eastAsia="Times New Roman" w:cstheme="minorHAnsi"/>
          <w:color w:val="333A3F"/>
          <w:sz w:val="22"/>
          <w:szCs w:val="22"/>
          <w:lang w:eastAsia="en-GB"/>
        </w:rPr>
      </w:pPr>
      <w:r>
        <w:rPr>
          <w:rFonts w:eastAsia="Times New Roman" w:cstheme="minorHAnsi"/>
          <w:color w:val="333A3F"/>
          <w:sz w:val="22"/>
          <w:szCs w:val="22"/>
          <w:lang w:eastAsia="en-GB"/>
        </w:rPr>
        <w:t>We do not have a view on this.</w:t>
      </w:r>
    </w:p>
    <w:p w14:paraId="02F5B59F" w14:textId="77777777" w:rsidR="003E5893" w:rsidRDefault="003E5893" w:rsidP="003E5893">
      <w:pPr>
        <w:spacing w:line="276" w:lineRule="auto"/>
        <w:jc w:val="both"/>
        <w:rPr>
          <w:rFonts w:eastAsia="Times New Roman" w:cstheme="minorHAnsi"/>
          <w:color w:val="333A3F"/>
          <w:sz w:val="22"/>
          <w:szCs w:val="22"/>
          <w:lang w:eastAsia="en-GB"/>
        </w:rPr>
      </w:pPr>
    </w:p>
    <w:p w14:paraId="27453C1A" w14:textId="77777777" w:rsidR="003E5893" w:rsidRPr="00185D6B" w:rsidRDefault="003E5893" w:rsidP="003E5893">
      <w:pPr>
        <w:spacing w:line="276" w:lineRule="auto"/>
        <w:jc w:val="both"/>
        <w:rPr>
          <w:rFonts w:eastAsia="Times New Roman" w:cstheme="minorHAnsi"/>
          <w:b/>
          <w:bCs/>
          <w:color w:val="333A3F"/>
          <w:sz w:val="22"/>
          <w:szCs w:val="22"/>
          <w:lang w:eastAsia="en-GB"/>
        </w:rPr>
      </w:pPr>
      <w:r w:rsidRPr="00185D6B">
        <w:rPr>
          <w:rFonts w:eastAsia="Times New Roman" w:cstheme="minorHAnsi"/>
          <w:b/>
          <w:bCs/>
          <w:color w:val="333A3F"/>
          <w:sz w:val="22"/>
          <w:szCs w:val="22"/>
          <w:lang w:eastAsia="en-GB"/>
        </w:rPr>
        <w:t xml:space="preserve">Q10.  What steps could be taken to improve the collection and availability of data on existing infrastructure assets and improve data transparency in the infrastructure sector? </w:t>
      </w:r>
    </w:p>
    <w:p w14:paraId="261F72C9" w14:textId="77777777" w:rsidR="003E5893" w:rsidRPr="0048305A"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G</w:t>
      </w:r>
      <w:r w:rsidRPr="0048305A">
        <w:rPr>
          <w:rFonts w:eastAsia="Times New Roman" w:cstheme="minorHAnsi"/>
          <w:sz w:val="22"/>
          <w:szCs w:val="22"/>
          <w:lang w:eastAsia="en-GB"/>
        </w:rPr>
        <w:t xml:space="preserve">overnment </w:t>
      </w:r>
      <w:r>
        <w:rPr>
          <w:rFonts w:eastAsia="Times New Roman" w:cstheme="minorHAnsi"/>
          <w:sz w:val="22"/>
          <w:szCs w:val="22"/>
          <w:lang w:eastAsia="en-GB"/>
        </w:rPr>
        <w:t xml:space="preserve">can take a lead in collecting and sharing data to </w:t>
      </w:r>
      <w:r w:rsidRPr="0048305A">
        <w:rPr>
          <w:rFonts w:eastAsia="Times New Roman" w:cstheme="minorHAnsi"/>
          <w:sz w:val="22"/>
          <w:szCs w:val="22"/>
          <w:lang w:eastAsia="en-GB"/>
        </w:rPr>
        <w:t xml:space="preserve">demonstrate how they are achieving </w:t>
      </w:r>
      <w:r>
        <w:rPr>
          <w:rFonts w:eastAsia="Times New Roman" w:cstheme="minorHAnsi"/>
          <w:sz w:val="22"/>
          <w:szCs w:val="22"/>
          <w:lang w:eastAsia="en-GB"/>
        </w:rPr>
        <w:t>carbon reduction</w:t>
      </w:r>
      <w:r w:rsidRPr="0048305A">
        <w:rPr>
          <w:rFonts w:eastAsia="Times New Roman" w:cstheme="minorHAnsi"/>
          <w:sz w:val="22"/>
          <w:szCs w:val="22"/>
          <w:lang w:eastAsia="en-GB"/>
        </w:rPr>
        <w:t xml:space="preserve"> target</w:t>
      </w:r>
      <w:r>
        <w:rPr>
          <w:rFonts w:eastAsia="Times New Roman" w:cstheme="minorHAnsi"/>
          <w:sz w:val="22"/>
          <w:szCs w:val="22"/>
          <w:lang w:eastAsia="en-GB"/>
        </w:rPr>
        <w:t>s.</w:t>
      </w:r>
      <w:r w:rsidRPr="0048305A">
        <w:rPr>
          <w:rFonts w:eastAsia="Times New Roman" w:cstheme="minorHAnsi"/>
          <w:sz w:val="22"/>
          <w:szCs w:val="22"/>
          <w:lang w:eastAsia="en-GB"/>
        </w:rPr>
        <w:t xml:space="preserve"> </w:t>
      </w:r>
    </w:p>
    <w:p w14:paraId="1F83627C" w14:textId="77777777" w:rsidR="003E5893" w:rsidRPr="0048305A" w:rsidRDefault="003E5893" w:rsidP="003E5893">
      <w:pPr>
        <w:spacing w:line="276" w:lineRule="auto"/>
        <w:jc w:val="both"/>
        <w:rPr>
          <w:rFonts w:eastAsia="Times New Roman" w:cstheme="minorHAnsi"/>
          <w:color w:val="333A3F"/>
          <w:sz w:val="22"/>
          <w:szCs w:val="22"/>
          <w:lang w:eastAsia="en-GB"/>
        </w:rPr>
      </w:pPr>
    </w:p>
    <w:p w14:paraId="0E66043E" w14:textId="77777777" w:rsidR="003E5893" w:rsidRDefault="003E5893" w:rsidP="003E5893">
      <w:pPr>
        <w:spacing w:line="276" w:lineRule="auto"/>
        <w:jc w:val="both"/>
        <w:rPr>
          <w:rFonts w:eastAsia="Times New Roman" w:cstheme="minorHAnsi"/>
          <w:b/>
          <w:bCs/>
          <w:color w:val="333A3F"/>
          <w:sz w:val="22"/>
          <w:szCs w:val="22"/>
          <w:lang w:eastAsia="en-GB"/>
        </w:rPr>
      </w:pPr>
      <w:r w:rsidRPr="00185D6B">
        <w:rPr>
          <w:rFonts w:eastAsia="Times New Roman" w:cstheme="minorHAnsi"/>
          <w:b/>
          <w:bCs/>
          <w:color w:val="333A3F"/>
          <w:sz w:val="22"/>
          <w:szCs w:val="22"/>
          <w:lang w:eastAsia="en-GB"/>
        </w:rPr>
        <w:t xml:space="preserve">Q11.  What are the most important regulatory or legislative barriers to technology adoption for infrastructure providers that need to be addressed? </w:t>
      </w:r>
    </w:p>
    <w:p w14:paraId="7ABD8627" w14:textId="77777777" w:rsidR="003E5893" w:rsidRDefault="003E5893" w:rsidP="003E5893">
      <w:pPr>
        <w:spacing w:line="276" w:lineRule="auto"/>
        <w:jc w:val="both"/>
        <w:rPr>
          <w:rFonts w:eastAsia="Times New Roman" w:cstheme="minorHAnsi"/>
          <w:color w:val="333A3F"/>
          <w:sz w:val="22"/>
          <w:szCs w:val="22"/>
          <w:lang w:eastAsia="en-GB"/>
        </w:rPr>
      </w:pPr>
      <w:r w:rsidRPr="00185D6B">
        <w:rPr>
          <w:rFonts w:eastAsia="Times New Roman" w:cstheme="minorHAnsi"/>
          <w:color w:val="333A3F"/>
          <w:sz w:val="22"/>
          <w:szCs w:val="22"/>
          <w:lang w:eastAsia="en-GB"/>
        </w:rPr>
        <w:lastRenderedPageBreak/>
        <w:t xml:space="preserve">The user pays system for </w:t>
      </w:r>
      <w:r>
        <w:rPr>
          <w:rFonts w:eastAsia="Times New Roman" w:cstheme="minorHAnsi"/>
          <w:color w:val="333A3F"/>
          <w:sz w:val="22"/>
          <w:szCs w:val="22"/>
          <w:lang w:eastAsia="en-GB"/>
        </w:rPr>
        <w:t xml:space="preserve">Standards in New Zealand has negatively impacted the development and maintenance of Standards in New Zealand which constrains the uptake of innovative and new technologies, such as low carbon cement products. </w:t>
      </w:r>
    </w:p>
    <w:p w14:paraId="53D078E2" w14:textId="77777777" w:rsidR="003E5893" w:rsidRDefault="003E5893" w:rsidP="003E5893">
      <w:pPr>
        <w:spacing w:line="276" w:lineRule="auto"/>
        <w:jc w:val="both"/>
        <w:rPr>
          <w:rFonts w:eastAsia="Times New Roman" w:cstheme="minorHAnsi"/>
          <w:color w:val="333A3F"/>
          <w:sz w:val="22"/>
          <w:szCs w:val="22"/>
          <w:lang w:eastAsia="en-GB"/>
        </w:rPr>
      </w:pPr>
    </w:p>
    <w:p w14:paraId="7FBA5389" w14:textId="77777777" w:rsidR="003E5893" w:rsidRPr="00154166" w:rsidRDefault="003E5893" w:rsidP="003E5893">
      <w:pPr>
        <w:spacing w:line="276" w:lineRule="auto"/>
        <w:jc w:val="both"/>
        <w:rPr>
          <w:rFonts w:eastAsia="Times New Roman" w:cstheme="minorHAnsi"/>
          <w:b/>
          <w:bCs/>
          <w:color w:val="333A3F"/>
          <w:sz w:val="22"/>
          <w:szCs w:val="22"/>
          <w:lang w:eastAsia="en-GB"/>
        </w:rPr>
      </w:pPr>
      <w:r w:rsidRPr="00154166">
        <w:rPr>
          <w:rFonts w:eastAsia="Times New Roman" w:cstheme="minorHAnsi"/>
          <w:b/>
          <w:bCs/>
          <w:color w:val="333A3F"/>
          <w:sz w:val="22"/>
          <w:szCs w:val="22"/>
          <w:lang w:eastAsia="en-GB"/>
        </w:rPr>
        <w:t>Q12.  How can we achieve greater adoption of building information modelling (BIM) by the building industry?</w:t>
      </w:r>
    </w:p>
    <w:p w14:paraId="2A239C04"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Government should mandate the use of BIM on all new government construction projects as well as utilising BIM models as the foundation for Asset Management. </w:t>
      </w:r>
    </w:p>
    <w:p w14:paraId="33251900" w14:textId="77777777" w:rsidR="003E5893" w:rsidRDefault="003E5893" w:rsidP="003E5893">
      <w:pPr>
        <w:spacing w:line="276" w:lineRule="auto"/>
        <w:jc w:val="both"/>
        <w:rPr>
          <w:rFonts w:eastAsia="Times New Roman" w:cstheme="minorHAnsi"/>
          <w:sz w:val="22"/>
          <w:szCs w:val="22"/>
          <w:lang w:eastAsia="en-GB"/>
        </w:rPr>
      </w:pPr>
    </w:p>
    <w:p w14:paraId="313CDCC8" w14:textId="77777777" w:rsidR="003E5893" w:rsidRPr="0048305A" w:rsidRDefault="003E5893" w:rsidP="003E5893">
      <w:pPr>
        <w:spacing w:line="276" w:lineRule="auto"/>
        <w:jc w:val="both"/>
        <w:rPr>
          <w:rFonts w:eastAsia="Times New Roman" w:cstheme="minorHAnsi"/>
          <w:sz w:val="22"/>
          <w:szCs w:val="22"/>
          <w:lang w:eastAsia="en-GB"/>
        </w:rPr>
      </w:pPr>
    </w:p>
    <w:p w14:paraId="06EEBEF3" w14:textId="77777777" w:rsidR="003E5893" w:rsidRPr="00154166" w:rsidRDefault="003E5893" w:rsidP="003E5893">
      <w:pPr>
        <w:spacing w:line="276" w:lineRule="auto"/>
        <w:jc w:val="both"/>
        <w:rPr>
          <w:rFonts w:eastAsia="Times New Roman" w:cstheme="minorHAnsi"/>
          <w:b/>
          <w:bCs/>
          <w:color w:val="333A3F"/>
          <w:sz w:val="22"/>
          <w:szCs w:val="22"/>
          <w:lang w:eastAsia="en-GB"/>
        </w:rPr>
      </w:pPr>
      <w:r w:rsidRPr="00154166">
        <w:rPr>
          <w:rFonts w:eastAsia="Times New Roman" w:cstheme="minorHAnsi"/>
          <w:b/>
          <w:bCs/>
          <w:color w:val="333A3F"/>
          <w:sz w:val="22"/>
          <w:szCs w:val="22"/>
          <w:lang w:eastAsia="en-GB"/>
        </w:rPr>
        <w:t xml:space="preserve">Q13.  How should communities facing population decline change the way they provide and manage infrastructure services? </w:t>
      </w:r>
    </w:p>
    <w:p w14:paraId="10201F09"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We do not have a view on this.</w:t>
      </w:r>
    </w:p>
    <w:p w14:paraId="3B535CEF" w14:textId="77777777" w:rsidR="003E5893" w:rsidRPr="0048305A" w:rsidRDefault="003E5893" w:rsidP="003E5893">
      <w:pPr>
        <w:spacing w:line="276" w:lineRule="auto"/>
        <w:jc w:val="both"/>
        <w:rPr>
          <w:rFonts w:eastAsia="Times New Roman" w:cstheme="minorHAnsi"/>
          <w:sz w:val="22"/>
          <w:szCs w:val="22"/>
          <w:lang w:eastAsia="en-GB"/>
        </w:rPr>
      </w:pPr>
    </w:p>
    <w:p w14:paraId="08210D4D" w14:textId="77777777" w:rsidR="003E5893" w:rsidRPr="00154166" w:rsidRDefault="003E5893" w:rsidP="003E5893">
      <w:pPr>
        <w:spacing w:line="276" w:lineRule="auto"/>
        <w:jc w:val="both"/>
        <w:rPr>
          <w:rFonts w:eastAsia="Times New Roman" w:cstheme="minorHAnsi"/>
          <w:b/>
          <w:bCs/>
          <w:color w:val="333A3F"/>
          <w:sz w:val="22"/>
          <w:szCs w:val="22"/>
          <w:lang w:eastAsia="en-GB"/>
        </w:rPr>
      </w:pPr>
      <w:r w:rsidRPr="00154166">
        <w:rPr>
          <w:rFonts w:eastAsia="Times New Roman" w:cstheme="minorHAnsi"/>
          <w:b/>
          <w:bCs/>
          <w:color w:val="333A3F"/>
          <w:sz w:val="22"/>
          <w:szCs w:val="22"/>
          <w:lang w:eastAsia="en-GB"/>
        </w:rPr>
        <w:t xml:space="preserve">Q14.  Does New Zealand need a Population Strategy that sets out a preferred population growth path, to reduce demand uncertainty and improve infrastructure planning? </w:t>
      </w:r>
    </w:p>
    <w:p w14:paraId="7707F998"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A population strategy will assist in balancing demand for infrastructure; however, the aging population may mean immigration continues to be needed to fill skills shortages in construction and other sectors.</w:t>
      </w:r>
    </w:p>
    <w:p w14:paraId="07FF2605" w14:textId="77777777" w:rsidR="003E5893" w:rsidRPr="0048305A" w:rsidRDefault="003E5893" w:rsidP="003E5893">
      <w:pPr>
        <w:spacing w:line="276" w:lineRule="auto"/>
        <w:jc w:val="both"/>
        <w:rPr>
          <w:rFonts w:eastAsia="Times New Roman" w:cstheme="minorHAnsi"/>
          <w:sz w:val="22"/>
          <w:szCs w:val="22"/>
          <w:lang w:eastAsia="en-GB"/>
        </w:rPr>
      </w:pPr>
    </w:p>
    <w:p w14:paraId="62625393" w14:textId="77777777" w:rsidR="003E5893" w:rsidRPr="00154166" w:rsidRDefault="003E5893" w:rsidP="003E5893">
      <w:pPr>
        <w:spacing w:line="276" w:lineRule="auto"/>
        <w:jc w:val="both"/>
        <w:rPr>
          <w:rFonts w:eastAsia="Times New Roman" w:cstheme="minorHAnsi"/>
          <w:b/>
          <w:bCs/>
          <w:color w:val="333A3F"/>
          <w:sz w:val="22"/>
          <w:szCs w:val="22"/>
          <w:lang w:eastAsia="en-GB"/>
        </w:rPr>
      </w:pPr>
      <w:r w:rsidRPr="00154166">
        <w:rPr>
          <w:rFonts w:eastAsia="Times New Roman" w:cstheme="minorHAnsi"/>
          <w:b/>
          <w:bCs/>
          <w:color w:val="333A3F"/>
          <w:sz w:val="22"/>
          <w:szCs w:val="22"/>
          <w:lang w:eastAsia="en-GB"/>
        </w:rPr>
        <w:t xml:space="preserve">Q15.  What steps can be taken to improve collaboration with </w:t>
      </w:r>
      <w:proofErr w:type="spellStart"/>
      <w:r w:rsidRPr="00154166">
        <w:rPr>
          <w:rFonts w:eastAsia="Times New Roman" w:cstheme="minorHAnsi"/>
          <w:b/>
          <w:bCs/>
          <w:color w:val="333A3F"/>
          <w:sz w:val="22"/>
          <w:szCs w:val="22"/>
          <w:lang w:eastAsia="en-GB"/>
        </w:rPr>
        <w:t>Māori</w:t>
      </w:r>
      <w:proofErr w:type="spellEnd"/>
      <w:r w:rsidRPr="00154166">
        <w:rPr>
          <w:rFonts w:eastAsia="Times New Roman" w:cstheme="minorHAnsi"/>
          <w:b/>
          <w:bCs/>
          <w:color w:val="333A3F"/>
          <w:sz w:val="22"/>
          <w:szCs w:val="22"/>
          <w:lang w:eastAsia="en-GB"/>
        </w:rPr>
        <w:t xml:space="preserve"> through the process of planning, designing and delivering infrastructure? </w:t>
      </w:r>
    </w:p>
    <w:p w14:paraId="712D0C5C" w14:textId="77777777" w:rsidR="003E5893" w:rsidRDefault="003E5893" w:rsidP="003E589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We agree with the proposed steps</w:t>
      </w:r>
      <w:r w:rsidRPr="0048305A">
        <w:rPr>
          <w:rFonts w:asciiTheme="minorHAnsi" w:hAnsiTheme="minorHAnsi" w:cstheme="minorHAnsi"/>
          <w:sz w:val="22"/>
          <w:szCs w:val="22"/>
        </w:rPr>
        <w:t xml:space="preserve"> detailed in the Outcomes and Principles</w:t>
      </w:r>
      <w:r>
        <w:rPr>
          <w:rFonts w:asciiTheme="minorHAnsi" w:hAnsiTheme="minorHAnsi" w:cstheme="minorHAnsi"/>
          <w:sz w:val="22"/>
          <w:szCs w:val="22"/>
        </w:rPr>
        <w:t>.</w:t>
      </w:r>
      <w:r w:rsidRPr="0048305A">
        <w:rPr>
          <w:rFonts w:asciiTheme="minorHAnsi" w:hAnsiTheme="minorHAnsi" w:cstheme="minorHAnsi"/>
          <w:sz w:val="22"/>
          <w:szCs w:val="22"/>
        </w:rPr>
        <w:t xml:space="preserve"> </w:t>
      </w:r>
    </w:p>
    <w:p w14:paraId="68401D15" w14:textId="77777777" w:rsidR="003E5893" w:rsidRPr="0048305A" w:rsidRDefault="003E5893" w:rsidP="003E5893">
      <w:pPr>
        <w:pStyle w:val="NormalWeb"/>
        <w:spacing w:before="0" w:beforeAutospacing="0" w:after="0" w:afterAutospacing="0"/>
        <w:jc w:val="both"/>
        <w:rPr>
          <w:rFonts w:asciiTheme="minorHAnsi" w:hAnsiTheme="minorHAnsi" w:cstheme="minorHAnsi"/>
          <w:sz w:val="22"/>
          <w:szCs w:val="22"/>
        </w:rPr>
      </w:pPr>
    </w:p>
    <w:p w14:paraId="7EA88B9D" w14:textId="77777777" w:rsidR="003E5893" w:rsidRPr="00154166" w:rsidRDefault="003E5893" w:rsidP="003E5893">
      <w:pPr>
        <w:spacing w:line="276" w:lineRule="auto"/>
        <w:jc w:val="both"/>
        <w:rPr>
          <w:rFonts w:eastAsia="Times New Roman" w:cstheme="minorHAnsi"/>
          <w:b/>
          <w:bCs/>
          <w:sz w:val="22"/>
          <w:szCs w:val="22"/>
          <w:lang w:eastAsia="en-GB"/>
        </w:rPr>
      </w:pPr>
      <w:r w:rsidRPr="00154166">
        <w:rPr>
          <w:rFonts w:eastAsia="Times New Roman" w:cstheme="minorHAnsi"/>
          <w:b/>
          <w:bCs/>
          <w:color w:val="333A3F"/>
          <w:sz w:val="22"/>
          <w:szCs w:val="22"/>
          <w:lang w:eastAsia="en-GB"/>
        </w:rPr>
        <w:t xml:space="preserve">Q18.  For the ‘Enabling Competitive Cities and Regions’ Action Area and the Needs: </w:t>
      </w:r>
    </w:p>
    <w:p w14:paraId="2300EFD6" w14:textId="77777777" w:rsidR="003E5893" w:rsidRPr="00154166" w:rsidRDefault="003E5893" w:rsidP="003E5893">
      <w:pPr>
        <w:spacing w:line="276" w:lineRule="auto"/>
        <w:jc w:val="both"/>
        <w:rPr>
          <w:rFonts w:eastAsia="Times New Roman" w:cstheme="minorHAnsi"/>
          <w:b/>
          <w:bCs/>
          <w:color w:val="333A3F"/>
          <w:sz w:val="22"/>
          <w:szCs w:val="22"/>
          <w:lang w:eastAsia="en-GB"/>
        </w:rPr>
      </w:pPr>
      <w:r w:rsidRPr="00154166">
        <w:rPr>
          <w:rFonts w:eastAsia="Times New Roman" w:cstheme="minorHAnsi"/>
          <w:b/>
          <w:bCs/>
          <w:color w:val="333A3F"/>
          <w:sz w:val="22"/>
          <w:szCs w:val="22"/>
          <w:lang w:eastAsia="en-GB"/>
        </w:rPr>
        <w:t xml:space="preserve">What do you agree with? </w:t>
      </w:r>
    </w:p>
    <w:p w14:paraId="75FDAA7F"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We believe this is well defined in the discussion document</w:t>
      </w:r>
      <w:r w:rsidRPr="0048305A">
        <w:rPr>
          <w:rFonts w:eastAsia="Times New Roman" w:cstheme="minorHAnsi"/>
          <w:sz w:val="22"/>
          <w:szCs w:val="22"/>
          <w:lang w:eastAsia="en-GB"/>
        </w:rPr>
        <w:t>.</w:t>
      </w:r>
    </w:p>
    <w:p w14:paraId="1F82CE76" w14:textId="77777777" w:rsidR="003E5893" w:rsidRPr="0048305A" w:rsidRDefault="003E5893" w:rsidP="003E5893">
      <w:pPr>
        <w:spacing w:line="276" w:lineRule="auto"/>
        <w:jc w:val="both"/>
        <w:rPr>
          <w:rFonts w:eastAsia="Times New Roman" w:cstheme="minorHAnsi"/>
          <w:sz w:val="22"/>
          <w:szCs w:val="22"/>
          <w:lang w:eastAsia="en-GB"/>
        </w:rPr>
      </w:pPr>
    </w:p>
    <w:p w14:paraId="78375650" w14:textId="77777777" w:rsidR="003E5893" w:rsidRPr="00154166" w:rsidRDefault="003E5893" w:rsidP="003E5893">
      <w:pPr>
        <w:spacing w:line="276" w:lineRule="auto"/>
        <w:jc w:val="both"/>
        <w:rPr>
          <w:rFonts w:eastAsia="Times New Roman" w:cstheme="minorHAnsi"/>
          <w:b/>
          <w:bCs/>
          <w:color w:val="333A3F"/>
          <w:sz w:val="22"/>
          <w:szCs w:val="22"/>
          <w:lang w:eastAsia="en-GB"/>
        </w:rPr>
      </w:pPr>
      <w:r w:rsidRPr="00154166">
        <w:rPr>
          <w:rFonts w:eastAsia="Times New Roman" w:cstheme="minorHAnsi"/>
          <w:b/>
          <w:bCs/>
          <w:color w:val="333A3F"/>
          <w:sz w:val="22"/>
          <w:szCs w:val="22"/>
          <w:lang w:eastAsia="en-GB"/>
        </w:rPr>
        <w:t xml:space="preserve">Are there any gaps? </w:t>
      </w:r>
    </w:p>
    <w:p w14:paraId="7DF725E8" w14:textId="77777777" w:rsidR="003E5893" w:rsidRDefault="003E5893" w:rsidP="003E5893">
      <w:pPr>
        <w:spacing w:line="276" w:lineRule="auto"/>
        <w:jc w:val="both"/>
        <w:rPr>
          <w:rFonts w:eastAsia="Times New Roman" w:cstheme="minorHAnsi"/>
          <w:sz w:val="22"/>
          <w:szCs w:val="22"/>
          <w:lang w:eastAsia="en-GB"/>
        </w:rPr>
      </w:pPr>
      <w:r w:rsidRPr="0048305A">
        <w:rPr>
          <w:rFonts w:eastAsia="Times New Roman" w:cstheme="minorHAnsi"/>
          <w:sz w:val="22"/>
          <w:szCs w:val="22"/>
          <w:lang w:eastAsia="en-GB"/>
        </w:rPr>
        <w:t>New Zealand’s manufacturing sector accounts for 13% of GDP and a similar proportion of New Zealand’s jobs.</w:t>
      </w:r>
      <w:r>
        <w:rPr>
          <w:rFonts w:eastAsia="Times New Roman" w:cstheme="minorHAnsi"/>
          <w:sz w:val="22"/>
          <w:szCs w:val="22"/>
          <w:lang w:eastAsia="en-GB"/>
        </w:rPr>
        <w:t xml:space="preserve"> The manufacturing sector also plays an important role in maintaining resilient supply chains. Manufacturing should not be disadvantaged by efforts to decarbonise which may lead to product being imported from other jurisdictions with lower carbon costs and higher levels of embodied carbon. </w:t>
      </w:r>
    </w:p>
    <w:p w14:paraId="0D763663" w14:textId="77777777" w:rsidR="003E5893" w:rsidRPr="0048305A" w:rsidRDefault="003E5893" w:rsidP="003E5893">
      <w:pPr>
        <w:spacing w:line="276" w:lineRule="auto"/>
        <w:jc w:val="both"/>
        <w:rPr>
          <w:rFonts w:eastAsia="Times New Roman" w:cstheme="minorHAnsi"/>
          <w:sz w:val="22"/>
          <w:szCs w:val="22"/>
          <w:lang w:eastAsia="en-GB"/>
        </w:rPr>
      </w:pPr>
    </w:p>
    <w:p w14:paraId="0B11263F" w14:textId="77777777" w:rsidR="003E5893" w:rsidRPr="00907172" w:rsidRDefault="003E5893" w:rsidP="003E5893">
      <w:pPr>
        <w:spacing w:line="276" w:lineRule="auto"/>
        <w:jc w:val="both"/>
        <w:rPr>
          <w:rFonts w:eastAsia="Times New Roman" w:cstheme="minorHAnsi"/>
          <w:b/>
          <w:bCs/>
          <w:color w:val="333A3F"/>
          <w:sz w:val="22"/>
          <w:szCs w:val="22"/>
          <w:lang w:eastAsia="en-GB"/>
        </w:rPr>
      </w:pPr>
      <w:r w:rsidRPr="00907172">
        <w:rPr>
          <w:rFonts w:eastAsia="Times New Roman" w:cstheme="minorHAnsi"/>
          <w:b/>
          <w:bCs/>
          <w:color w:val="333A3F"/>
          <w:sz w:val="22"/>
          <w:szCs w:val="22"/>
          <w:lang w:eastAsia="en-GB"/>
        </w:rPr>
        <w:t xml:space="preserve">Q19.  What cities or other areas might be appropriate for some form of congestion pricing and/or road tolling? </w:t>
      </w:r>
    </w:p>
    <w:p w14:paraId="2BF4EDCB" w14:textId="77777777" w:rsidR="003E5893" w:rsidRPr="0048305A"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We do not have a view on this.</w:t>
      </w:r>
    </w:p>
    <w:p w14:paraId="6E535358" w14:textId="77777777" w:rsidR="003E5893" w:rsidRPr="0048305A" w:rsidRDefault="003E5893" w:rsidP="003E5893">
      <w:pPr>
        <w:spacing w:line="276" w:lineRule="auto"/>
        <w:jc w:val="both"/>
        <w:rPr>
          <w:rFonts w:eastAsia="Times New Roman" w:cstheme="minorHAnsi"/>
          <w:sz w:val="22"/>
          <w:szCs w:val="22"/>
          <w:lang w:eastAsia="en-GB"/>
        </w:rPr>
      </w:pPr>
    </w:p>
    <w:p w14:paraId="0DB14591" w14:textId="77777777" w:rsidR="003E5893" w:rsidRPr="00907172" w:rsidRDefault="003E5893" w:rsidP="003E5893">
      <w:pPr>
        <w:spacing w:line="276" w:lineRule="auto"/>
        <w:jc w:val="both"/>
        <w:rPr>
          <w:rFonts w:eastAsia="Times New Roman" w:cstheme="minorHAnsi"/>
          <w:b/>
          <w:bCs/>
          <w:color w:val="333A3F"/>
          <w:sz w:val="22"/>
          <w:szCs w:val="22"/>
          <w:lang w:eastAsia="en-GB"/>
        </w:rPr>
      </w:pPr>
      <w:r w:rsidRPr="00907172">
        <w:rPr>
          <w:rFonts w:eastAsia="Times New Roman" w:cstheme="minorHAnsi"/>
          <w:b/>
          <w:bCs/>
          <w:color w:val="333A3F"/>
          <w:sz w:val="22"/>
          <w:szCs w:val="22"/>
          <w:lang w:eastAsia="en-GB"/>
        </w:rPr>
        <w:t xml:space="preserve">Q.20 What is the best way to address potential equity impacts arising from congestion pricing? </w:t>
      </w:r>
    </w:p>
    <w:p w14:paraId="64C6830C"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We do not have a view on this.</w:t>
      </w:r>
    </w:p>
    <w:p w14:paraId="2E9E461E" w14:textId="77777777" w:rsidR="003E5893" w:rsidRPr="0048305A" w:rsidRDefault="003E5893" w:rsidP="003E5893">
      <w:pPr>
        <w:spacing w:line="276" w:lineRule="auto"/>
        <w:jc w:val="both"/>
        <w:rPr>
          <w:rFonts w:eastAsia="Times New Roman" w:cstheme="minorHAnsi"/>
          <w:color w:val="333A3F"/>
          <w:sz w:val="22"/>
          <w:szCs w:val="22"/>
          <w:lang w:eastAsia="en-GB"/>
        </w:rPr>
      </w:pPr>
    </w:p>
    <w:p w14:paraId="08F4AFD0" w14:textId="77777777" w:rsidR="003E5893" w:rsidRPr="00907172" w:rsidRDefault="003E5893" w:rsidP="003E5893">
      <w:pPr>
        <w:spacing w:line="276" w:lineRule="auto"/>
        <w:jc w:val="both"/>
        <w:rPr>
          <w:rFonts w:eastAsia="Times New Roman" w:cstheme="minorHAnsi"/>
          <w:b/>
          <w:bCs/>
          <w:color w:val="333A3F"/>
          <w:sz w:val="22"/>
          <w:szCs w:val="22"/>
          <w:lang w:eastAsia="en-GB"/>
        </w:rPr>
      </w:pPr>
      <w:r w:rsidRPr="00907172">
        <w:rPr>
          <w:rFonts w:eastAsia="Times New Roman" w:cstheme="minorHAnsi"/>
          <w:b/>
          <w:bCs/>
          <w:color w:val="333A3F"/>
          <w:sz w:val="22"/>
          <w:szCs w:val="22"/>
          <w:lang w:eastAsia="en-GB"/>
        </w:rPr>
        <w:t xml:space="preserve">Q21.  Is a 10-year lapse. Period for infrastructure corridor. Designations long enough? Is there a case for extending it to 30 years consistent with spatial planning? </w:t>
      </w:r>
    </w:p>
    <w:p w14:paraId="2E0979E8" w14:textId="77777777" w:rsidR="003E5893" w:rsidRDefault="003E5893" w:rsidP="003E5893">
      <w:pPr>
        <w:spacing w:line="276" w:lineRule="auto"/>
        <w:jc w:val="both"/>
        <w:rPr>
          <w:rFonts w:eastAsia="Times New Roman" w:cstheme="minorHAnsi"/>
          <w:sz w:val="22"/>
          <w:szCs w:val="22"/>
          <w:lang w:eastAsia="en-GB"/>
        </w:rPr>
      </w:pPr>
      <w:bookmarkStart w:id="1" w:name="_Hlk75984249"/>
      <w:r>
        <w:rPr>
          <w:rFonts w:eastAsia="Times New Roman" w:cstheme="minorHAnsi"/>
          <w:sz w:val="22"/>
          <w:szCs w:val="22"/>
          <w:lang w:eastAsia="en-GB"/>
        </w:rPr>
        <w:t>We do not have a view on this.</w:t>
      </w:r>
    </w:p>
    <w:p w14:paraId="3C968DBA" w14:textId="77777777" w:rsidR="003E5893" w:rsidRPr="0048305A" w:rsidRDefault="003E5893" w:rsidP="003E5893">
      <w:pPr>
        <w:spacing w:line="276" w:lineRule="auto"/>
        <w:jc w:val="both"/>
        <w:rPr>
          <w:rFonts w:eastAsia="Times New Roman" w:cstheme="minorHAnsi"/>
          <w:sz w:val="22"/>
          <w:szCs w:val="22"/>
          <w:lang w:eastAsia="en-GB"/>
        </w:rPr>
      </w:pPr>
    </w:p>
    <w:bookmarkEnd w:id="1"/>
    <w:p w14:paraId="76C7E73E" w14:textId="77777777" w:rsidR="003E5893" w:rsidRPr="00907172" w:rsidRDefault="003E5893" w:rsidP="003E5893">
      <w:pPr>
        <w:spacing w:line="276" w:lineRule="auto"/>
        <w:jc w:val="both"/>
        <w:rPr>
          <w:rFonts w:eastAsia="Times New Roman" w:cstheme="minorHAnsi"/>
          <w:b/>
          <w:bCs/>
          <w:color w:val="333A3F"/>
          <w:sz w:val="22"/>
          <w:szCs w:val="22"/>
          <w:lang w:eastAsia="en-GB"/>
        </w:rPr>
      </w:pPr>
      <w:r w:rsidRPr="00907172">
        <w:rPr>
          <w:rFonts w:eastAsia="Times New Roman" w:cstheme="minorHAnsi"/>
          <w:b/>
          <w:bCs/>
          <w:color w:val="333A3F"/>
          <w:sz w:val="22"/>
          <w:szCs w:val="22"/>
          <w:lang w:eastAsia="en-GB"/>
        </w:rPr>
        <w:t xml:space="preserve">Q22.  Should a multi-modal corridor protection fund be established? If so, what should the fund cover? </w:t>
      </w:r>
    </w:p>
    <w:p w14:paraId="6DFF2B15" w14:textId="77777777" w:rsidR="003E5893" w:rsidRPr="00907172" w:rsidRDefault="003E5893" w:rsidP="003E5893">
      <w:pPr>
        <w:jc w:val="both"/>
        <w:rPr>
          <w:rFonts w:cstheme="minorHAnsi"/>
          <w:sz w:val="22"/>
          <w:szCs w:val="22"/>
          <w:lang w:eastAsia="en-GB"/>
        </w:rPr>
      </w:pPr>
      <w:r w:rsidRPr="00907172">
        <w:rPr>
          <w:rFonts w:cstheme="minorHAnsi"/>
          <w:sz w:val="22"/>
          <w:szCs w:val="22"/>
          <w:lang w:eastAsia="en-GB"/>
        </w:rPr>
        <w:t>We do not have a view on this.</w:t>
      </w:r>
    </w:p>
    <w:p w14:paraId="7124C4AE" w14:textId="77777777" w:rsidR="003E5893" w:rsidRPr="0048305A" w:rsidRDefault="003E5893" w:rsidP="003E5893">
      <w:pPr>
        <w:jc w:val="both"/>
        <w:rPr>
          <w:rFonts w:cstheme="minorHAnsi"/>
          <w:sz w:val="22"/>
          <w:szCs w:val="22"/>
          <w:lang w:eastAsia="en-GB"/>
        </w:rPr>
      </w:pPr>
    </w:p>
    <w:p w14:paraId="2A9A3163" w14:textId="77777777" w:rsidR="003E5893" w:rsidRPr="00907172" w:rsidRDefault="003E5893" w:rsidP="003E5893">
      <w:pPr>
        <w:spacing w:line="276" w:lineRule="auto"/>
        <w:jc w:val="both"/>
        <w:rPr>
          <w:rFonts w:eastAsia="Times New Roman" w:cstheme="minorHAnsi"/>
          <w:b/>
          <w:bCs/>
          <w:color w:val="333A3F"/>
          <w:sz w:val="22"/>
          <w:szCs w:val="22"/>
          <w:lang w:eastAsia="en-GB"/>
        </w:rPr>
      </w:pPr>
      <w:r w:rsidRPr="00907172">
        <w:rPr>
          <w:rFonts w:eastAsia="Times New Roman" w:cstheme="minorHAnsi"/>
          <w:b/>
          <w:bCs/>
          <w:color w:val="333A3F"/>
          <w:sz w:val="22"/>
          <w:szCs w:val="22"/>
          <w:lang w:eastAsia="en-GB"/>
        </w:rPr>
        <w:t xml:space="preserve">Q23.  What infrastructure actions are required to achieve universal access to digital services? </w:t>
      </w:r>
    </w:p>
    <w:p w14:paraId="78656546"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All </w:t>
      </w:r>
      <w:r w:rsidRPr="0048305A">
        <w:rPr>
          <w:rFonts w:eastAsia="Times New Roman" w:cstheme="minorHAnsi"/>
          <w:sz w:val="22"/>
          <w:szCs w:val="22"/>
          <w:lang w:eastAsia="en-GB"/>
        </w:rPr>
        <w:t xml:space="preserve">New Zealanders </w:t>
      </w:r>
      <w:r>
        <w:rPr>
          <w:rFonts w:eastAsia="Times New Roman" w:cstheme="minorHAnsi"/>
          <w:sz w:val="22"/>
          <w:szCs w:val="22"/>
          <w:lang w:eastAsia="en-GB"/>
        </w:rPr>
        <w:t xml:space="preserve">need </w:t>
      </w:r>
      <w:r w:rsidRPr="0048305A">
        <w:rPr>
          <w:rFonts w:eastAsia="Times New Roman" w:cstheme="minorHAnsi"/>
          <w:sz w:val="22"/>
          <w:szCs w:val="22"/>
          <w:lang w:eastAsia="en-GB"/>
        </w:rPr>
        <w:t>universal</w:t>
      </w:r>
      <w:r>
        <w:rPr>
          <w:rFonts w:eastAsia="Times New Roman" w:cstheme="minorHAnsi"/>
          <w:sz w:val="22"/>
          <w:szCs w:val="22"/>
          <w:lang w:eastAsia="en-GB"/>
        </w:rPr>
        <w:t xml:space="preserve"> and </w:t>
      </w:r>
      <w:r w:rsidRPr="0048305A">
        <w:rPr>
          <w:rFonts w:eastAsia="Times New Roman" w:cstheme="minorHAnsi"/>
          <w:sz w:val="22"/>
          <w:szCs w:val="22"/>
          <w:lang w:eastAsia="en-GB"/>
        </w:rPr>
        <w:t>equitable</w:t>
      </w:r>
      <w:r>
        <w:rPr>
          <w:rFonts w:eastAsia="Times New Roman" w:cstheme="minorHAnsi"/>
          <w:sz w:val="22"/>
          <w:szCs w:val="22"/>
          <w:lang w:eastAsia="en-GB"/>
        </w:rPr>
        <w:t xml:space="preserve"> a</w:t>
      </w:r>
      <w:r w:rsidRPr="0048305A">
        <w:rPr>
          <w:rFonts w:eastAsia="Times New Roman" w:cstheme="minorHAnsi"/>
          <w:sz w:val="22"/>
          <w:szCs w:val="22"/>
          <w:lang w:eastAsia="en-GB"/>
        </w:rPr>
        <w:t>ccess to digital services</w:t>
      </w:r>
      <w:r>
        <w:rPr>
          <w:rFonts w:eastAsia="Times New Roman" w:cstheme="minorHAnsi"/>
          <w:sz w:val="22"/>
          <w:szCs w:val="22"/>
          <w:lang w:eastAsia="en-GB"/>
        </w:rPr>
        <w:t>, including those in regional and rural areas.</w:t>
      </w:r>
      <w:r w:rsidRPr="0048305A">
        <w:rPr>
          <w:rFonts w:eastAsia="Times New Roman" w:cstheme="minorHAnsi"/>
          <w:sz w:val="22"/>
          <w:szCs w:val="22"/>
          <w:lang w:eastAsia="en-GB"/>
        </w:rPr>
        <w:t xml:space="preserve"> </w:t>
      </w:r>
    </w:p>
    <w:p w14:paraId="73D93BF4" w14:textId="77777777" w:rsidR="003E5893" w:rsidRPr="0048305A" w:rsidRDefault="003E5893" w:rsidP="003E5893">
      <w:pPr>
        <w:spacing w:line="276" w:lineRule="auto"/>
        <w:jc w:val="both"/>
        <w:rPr>
          <w:rFonts w:eastAsia="Times New Roman" w:cstheme="minorHAnsi"/>
          <w:sz w:val="22"/>
          <w:szCs w:val="22"/>
          <w:lang w:eastAsia="en-GB"/>
        </w:rPr>
      </w:pPr>
    </w:p>
    <w:p w14:paraId="6FDDEB03" w14:textId="77777777" w:rsidR="003E5893" w:rsidRPr="00907172" w:rsidRDefault="003E5893" w:rsidP="003E5893">
      <w:pPr>
        <w:spacing w:line="276" w:lineRule="auto"/>
        <w:jc w:val="both"/>
        <w:rPr>
          <w:rFonts w:eastAsia="Times New Roman" w:cstheme="minorHAnsi"/>
          <w:b/>
          <w:bCs/>
          <w:sz w:val="22"/>
          <w:szCs w:val="22"/>
          <w:lang w:eastAsia="en-GB"/>
        </w:rPr>
      </w:pPr>
      <w:r w:rsidRPr="00907172">
        <w:rPr>
          <w:rFonts w:eastAsia="Times New Roman" w:cstheme="minorHAnsi"/>
          <w:b/>
          <w:bCs/>
          <w:color w:val="333A3F"/>
          <w:sz w:val="22"/>
          <w:szCs w:val="22"/>
          <w:lang w:eastAsia="en-GB"/>
        </w:rPr>
        <w:t xml:space="preserve">Q24.  For the ‘Creating a Better System’ Action Area and the Needs: </w:t>
      </w:r>
    </w:p>
    <w:p w14:paraId="2F8DB72B" w14:textId="77777777" w:rsidR="003E5893" w:rsidRPr="00907172" w:rsidRDefault="003E5893" w:rsidP="003E5893">
      <w:pPr>
        <w:spacing w:line="276" w:lineRule="auto"/>
        <w:jc w:val="both"/>
        <w:rPr>
          <w:rFonts w:eastAsia="Times New Roman" w:cstheme="minorHAnsi"/>
          <w:b/>
          <w:bCs/>
          <w:color w:val="333A3F"/>
          <w:sz w:val="22"/>
          <w:szCs w:val="22"/>
          <w:lang w:eastAsia="en-GB"/>
        </w:rPr>
      </w:pPr>
      <w:r>
        <w:rPr>
          <w:rFonts w:eastAsia="Times New Roman" w:cstheme="minorHAnsi"/>
          <w:b/>
          <w:bCs/>
          <w:color w:val="333A3F"/>
          <w:sz w:val="22"/>
          <w:szCs w:val="22"/>
          <w:lang w:eastAsia="en-GB"/>
        </w:rPr>
        <w:t xml:space="preserve">                 </w:t>
      </w:r>
      <w:r w:rsidRPr="00907172">
        <w:rPr>
          <w:rFonts w:eastAsia="Times New Roman" w:cstheme="minorHAnsi"/>
          <w:b/>
          <w:bCs/>
          <w:color w:val="333A3F"/>
          <w:sz w:val="22"/>
          <w:szCs w:val="22"/>
          <w:lang w:eastAsia="en-GB"/>
        </w:rPr>
        <w:t xml:space="preserve">What do you agree with? </w:t>
      </w:r>
    </w:p>
    <w:p w14:paraId="6AB8C7CE"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We agree with the problem description.</w:t>
      </w:r>
    </w:p>
    <w:p w14:paraId="4DD62C36" w14:textId="77777777" w:rsidR="003E5893" w:rsidRPr="0048305A" w:rsidRDefault="003E5893" w:rsidP="003E5893">
      <w:pPr>
        <w:spacing w:line="276" w:lineRule="auto"/>
        <w:jc w:val="both"/>
        <w:rPr>
          <w:rFonts w:eastAsia="Times New Roman" w:cstheme="minorHAnsi"/>
          <w:sz w:val="22"/>
          <w:szCs w:val="22"/>
          <w:lang w:eastAsia="en-GB"/>
        </w:rPr>
      </w:pPr>
    </w:p>
    <w:p w14:paraId="2C6AEF8E" w14:textId="77777777" w:rsidR="003E5893" w:rsidRDefault="003E5893" w:rsidP="003E5893">
      <w:pPr>
        <w:pStyle w:val="ListParagraph"/>
        <w:spacing w:line="276" w:lineRule="auto"/>
        <w:ind w:left="0"/>
        <w:jc w:val="both"/>
        <w:rPr>
          <w:rFonts w:eastAsia="Times New Roman" w:cstheme="minorHAnsi"/>
          <w:lang w:eastAsia="en-GB"/>
        </w:rPr>
      </w:pPr>
      <w:r w:rsidRPr="00E643A6">
        <w:rPr>
          <w:rFonts w:eastAsia="Times New Roman" w:cstheme="minorHAnsi"/>
          <w:b/>
          <w:bCs/>
          <w:lang w:eastAsia="en-GB"/>
        </w:rPr>
        <w:t xml:space="preserve">                Gaps</w:t>
      </w:r>
      <w:r w:rsidRPr="00E643A6">
        <w:rPr>
          <w:rFonts w:eastAsia="Times New Roman" w:cstheme="minorHAnsi"/>
          <w:lang w:eastAsia="en-GB"/>
        </w:rPr>
        <w:t xml:space="preserve">.  </w:t>
      </w:r>
    </w:p>
    <w:p w14:paraId="1D74EF8F"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Needs are well defined in the discussion document and need to be extended to cover depoliticising infrastructure spending in favour of strategic, evidence-based procurement programmes.</w:t>
      </w:r>
    </w:p>
    <w:p w14:paraId="2A16F3AD" w14:textId="77777777" w:rsidR="003E5893" w:rsidRPr="0048305A" w:rsidRDefault="003E5893" w:rsidP="003E5893">
      <w:pPr>
        <w:spacing w:line="276" w:lineRule="auto"/>
        <w:jc w:val="both"/>
        <w:rPr>
          <w:rFonts w:eastAsia="Times New Roman" w:cstheme="minorHAnsi"/>
          <w:sz w:val="22"/>
          <w:szCs w:val="22"/>
          <w:lang w:eastAsia="en-GB"/>
        </w:rPr>
      </w:pPr>
    </w:p>
    <w:p w14:paraId="4D8F0C90" w14:textId="77777777" w:rsidR="003E5893" w:rsidRPr="00E643A6" w:rsidRDefault="003E5893" w:rsidP="003E5893">
      <w:pPr>
        <w:spacing w:line="276" w:lineRule="auto"/>
        <w:jc w:val="both"/>
        <w:rPr>
          <w:rFonts w:eastAsia="Times New Roman" w:cstheme="minorHAnsi"/>
          <w:b/>
          <w:bCs/>
          <w:color w:val="333A3F"/>
          <w:sz w:val="22"/>
          <w:szCs w:val="22"/>
          <w:lang w:eastAsia="en-GB"/>
        </w:rPr>
      </w:pPr>
      <w:r w:rsidRPr="00E643A6">
        <w:rPr>
          <w:rFonts w:eastAsia="Times New Roman" w:cstheme="minorHAnsi"/>
          <w:b/>
          <w:bCs/>
          <w:color w:val="333A3F"/>
          <w:sz w:val="22"/>
          <w:szCs w:val="22"/>
          <w:lang w:eastAsia="en-GB"/>
        </w:rPr>
        <w:t xml:space="preserve">Q25.  Does New Zealand have the right institutional settings for the provision of infrastructure? </w:t>
      </w:r>
    </w:p>
    <w:p w14:paraId="03E1CC8E"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New Zealand’s current institutional settings are complex, fragmented, and inefficient.</w:t>
      </w:r>
    </w:p>
    <w:p w14:paraId="087107B5" w14:textId="77777777" w:rsidR="003E5893" w:rsidRPr="0048305A"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 </w:t>
      </w:r>
    </w:p>
    <w:p w14:paraId="73414CFE" w14:textId="77777777" w:rsidR="003E5893" w:rsidRPr="00AC6CAD" w:rsidRDefault="003E5893" w:rsidP="003E5893">
      <w:pPr>
        <w:spacing w:line="276" w:lineRule="auto"/>
        <w:jc w:val="both"/>
        <w:rPr>
          <w:rFonts w:eastAsia="Times New Roman" w:cstheme="minorHAnsi"/>
          <w:b/>
          <w:bCs/>
          <w:color w:val="333A3F"/>
          <w:sz w:val="22"/>
          <w:szCs w:val="22"/>
          <w:lang w:eastAsia="en-GB"/>
        </w:rPr>
      </w:pPr>
      <w:r w:rsidRPr="00AC6CAD">
        <w:rPr>
          <w:rFonts w:eastAsia="Times New Roman" w:cstheme="minorHAnsi"/>
          <w:b/>
          <w:bCs/>
          <w:color w:val="333A3F"/>
          <w:sz w:val="22"/>
          <w:szCs w:val="22"/>
          <w:lang w:eastAsia="en-GB"/>
        </w:rPr>
        <w:t xml:space="preserve">Q26.  How can local and central government better coordinate themselves to manage, plan and implement infrastructure? </w:t>
      </w:r>
    </w:p>
    <w:p w14:paraId="2B33ACDA" w14:textId="77777777" w:rsidR="003E5893" w:rsidRDefault="003E5893" w:rsidP="003E5893">
      <w:pPr>
        <w:spacing w:line="276" w:lineRule="auto"/>
        <w:jc w:val="both"/>
        <w:rPr>
          <w:rFonts w:eastAsia="Times New Roman" w:cstheme="minorHAnsi"/>
          <w:sz w:val="22"/>
          <w:szCs w:val="22"/>
          <w:lang w:eastAsia="en-GB"/>
        </w:rPr>
      </w:pPr>
      <w:r>
        <w:rPr>
          <w:rFonts w:eastAsia="Times New Roman" w:cstheme="minorHAnsi"/>
          <w:sz w:val="22"/>
          <w:szCs w:val="22"/>
          <w:lang w:eastAsia="en-GB"/>
        </w:rPr>
        <w:t xml:space="preserve">A simplified system </w:t>
      </w:r>
      <w:r w:rsidRPr="0048305A">
        <w:rPr>
          <w:rFonts w:eastAsia="Times New Roman" w:cstheme="minorHAnsi"/>
          <w:sz w:val="22"/>
          <w:szCs w:val="22"/>
          <w:lang w:eastAsia="en-GB"/>
        </w:rPr>
        <w:t>with more equitable funding instruments</w:t>
      </w:r>
      <w:r>
        <w:rPr>
          <w:rFonts w:eastAsia="Times New Roman" w:cstheme="minorHAnsi"/>
          <w:sz w:val="22"/>
          <w:szCs w:val="22"/>
          <w:lang w:eastAsia="en-GB"/>
        </w:rPr>
        <w:t xml:space="preserve"> would lead to greatly improved procurement of infrastructure</w:t>
      </w:r>
      <w:r w:rsidRPr="0048305A">
        <w:rPr>
          <w:rFonts w:eastAsia="Times New Roman" w:cstheme="minorHAnsi"/>
          <w:sz w:val="22"/>
          <w:szCs w:val="22"/>
          <w:lang w:eastAsia="en-GB"/>
        </w:rPr>
        <w:t>.</w:t>
      </w:r>
    </w:p>
    <w:p w14:paraId="787AF558" w14:textId="77777777" w:rsidR="003E5893" w:rsidRPr="0048305A" w:rsidRDefault="003E5893" w:rsidP="003E5893">
      <w:pPr>
        <w:spacing w:line="276" w:lineRule="auto"/>
        <w:jc w:val="both"/>
        <w:rPr>
          <w:rFonts w:eastAsia="Times New Roman" w:cstheme="minorHAnsi"/>
          <w:sz w:val="22"/>
          <w:szCs w:val="22"/>
          <w:lang w:eastAsia="en-GB"/>
        </w:rPr>
      </w:pPr>
    </w:p>
    <w:p w14:paraId="20231C1E" w14:textId="77777777" w:rsidR="003E5893" w:rsidRDefault="003E5893" w:rsidP="003E5893">
      <w:pPr>
        <w:spacing w:line="276" w:lineRule="auto"/>
        <w:jc w:val="both"/>
        <w:rPr>
          <w:rFonts w:eastAsia="Times New Roman" w:cstheme="minorHAnsi"/>
          <w:b/>
          <w:bCs/>
          <w:color w:val="333A3F"/>
          <w:sz w:val="22"/>
          <w:szCs w:val="22"/>
          <w:lang w:eastAsia="en-GB"/>
        </w:rPr>
      </w:pPr>
      <w:r w:rsidRPr="00AC6CAD">
        <w:rPr>
          <w:rFonts w:eastAsia="Times New Roman" w:cstheme="minorHAnsi"/>
          <w:b/>
          <w:bCs/>
          <w:color w:val="333A3F"/>
          <w:sz w:val="22"/>
          <w:szCs w:val="22"/>
          <w:lang w:eastAsia="en-GB"/>
        </w:rPr>
        <w:t xml:space="preserve">Q27.  What principles could be used to guide how infrastructure providers are structured, governed and regulated? </w:t>
      </w:r>
    </w:p>
    <w:p w14:paraId="7DFA7B25" w14:textId="77777777" w:rsidR="003E5893" w:rsidRDefault="003E5893" w:rsidP="003E5893">
      <w:pPr>
        <w:spacing w:line="276" w:lineRule="auto"/>
        <w:jc w:val="both"/>
        <w:rPr>
          <w:rFonts w:eastAsia="Times New Roman" w:cstheme="minorHAnsi"/>
          <w:color w:val="333A3F"/>
          <w:sz w:val="22"/>
          <w:szCs w:val="22"/>
          <w:lang w:eastAsia="en-GB"/>
        </w:rPr>
      </w:pPr>
      <w:r w:rsidRPr="00AC6CAD">
        <w:rPr>
          <w:rFonts w:eastAsia="Times New Roman" w:cstheme="minorHAnsi"/>
          <w:color w:val="333A3F"/>
          <w:sz w:val="22"/>
          <w:szCs w:val="22"/>
          <w:lang w:eastAsia="en-GB"/>
        </w:rPr>
        <w:t>We do not have a view on this.</w:t>
      </w:r>
    </w:p>
    <w:p w14:paraId="0D5328E4" w14:textId="77777777" w:rsidR="003E5893" w:rsidRPr="00AC6CAD" w:rsidRDefault="003E5893" w:rsidP="003E5893">
      <w:pPr>
        <w:spacing w:line="276" w:lineRule="auto"/>
        <w:jc w:val="both"/>
        <w:rPr>
          <w:rFonts w:eastAsia="Times New Roman" w:cstheme="minorHAnsi"/>
          <w:color w:val="333A3F"/>
          <w:sz w:val="22"/>
          <w:szCs w:val="22"/>
          <w:lang w:eastAsia="en-GB"/>
        </w:rPr>
      </w:pPr>
    </w:p>
    <w:p w14:paraId="4A545C6A" w14:textId="77777777" w:rsidR="003E5893" w:rsidRDefault="003E5893" w:rsidP="003E5893">
      <w:pPr>
        <w:spacing w:line="276" w:lineRule="auto"/>
        <w:jc w:val="both"/>
        <w:rPr>
          <w:rFonts w:eastAsia="Times New Roman" w:cstheme="minorHAnsi"/>
          <w:b/>
          <w:bCs/>
          <w:color w:val="333A3F"/>
          <w:sz w:val="22"/>
          <w:szCs w:val="22"/>
          <w:lang w:eastAsia="en-GB"/>
        </w:rPr>
      </w:pPr>
      <w:r w:rsidRPr="00AC6CAD">
        <w:rPr>
          <w:rFonts w:eastAsia="Times New Roman" w:cstheme="minorHAnsi"/>
          <w:b/>
          <w:bCs/>
          <w:color w:val="333A3F"/>
          <w:sz w:val="22"/>
          <w:szCs w:val="22"/>
          <w:lang w:eastAsia="en-GB"/>
        </w:rPr>
        <w:t xml:space="preserve">Q28.  What steps could local and central government take to make better use of existing funding and financing tools to enable the delivery of infrastructure? </w:t>
      </w:r>
    </w:p>
    <w:p w14:paraId="216A2115" w14:textId="77777777" w:rsidR="003E5893" w:rsidRDefault="003E5893" w:rsidP="003E5893">
      <w:pPr>
        <w:spacing w:line="276" w:lineRule="auto"/>
        <w:jc w:val="both"/>
        <w:rPr>
          <w:rFonts w:eastAsia="Times New Roman" w:cstheme="minorHAnsi"/>
          <w:color w:val="333A3F"/>
          <w:sz w:val="22"/>
          <w:szCs w:val="22"/>
          <w:lang w:eastAsia="en-GB"/>
        </w:rPr>
      </w:pPr>
      <w:r w:rsidRPr="00AC6CAD">
        <w:rPr>
          <w:rFonts w:eastAsia="Times New Roman" w:cstheme="minorHAnsi"/>
          <w:color w:val="333A3F"/>
          <w:sz w:val="22"/>
          <w:szCs w:val="22"/>
          <w:lang w:eastAsia="en-GB"/>
        </w:rPr>
        <w:t>We do not have a view on this.</w:t>
      </w:r>
    </w:p>
    <w:p w14:paraId="7F83DC8C" w14:textId="77777777" w:rsidR="003E5893" w:rsidRPr="00AC6CAD" w:rsidRDefault="003E5893" w:rsidP="003E5893">
      <w:pPr>
        <w:spacing w:line="276" w:lineRule="auto"/>
        <w:jc w:val="both"/>
        <w:rPr>
          <w:rFonts w:eastAsia="Times New Roman" w:cstheme="minorHAnsi"/>
          <w:color w:val="333A3F"/>
          <w:sz w:val="22"/>
          <w:szCs w:val="22"/>
          <w:lang w:eastAsia="en-GB"/>
        </w:rPr>
      </w:pPr>
    </w:p>
    <w:p w14:paraId="00B0D05D" w14:textId="77777777" w:rsidR="003E5893" w:rsidRDefault="003E5893" w:rsidP="003E5893">
      <w:pPr>
        <w:spacing w:line="276" w:lineRule="auto"/>
        <w:jc w:val="both"/>
        <w:rPr>
          <w:rFonts w:eastAsia="Times New Roman" w:cstheme="minorHAnsi"/>
          <w:b/>
          <w:bCs/>
          <w:color w:val="333A3F"/>
          <w:sz w:val="22"/>
          <w:szCs w:val="22"/>
          <w:lang w:eastAsia="en-GB"/>
        </w:rPr>
      </w:pPr>
      <w:r w:rsidRPr="00AC6CAD">
        <w:rPr>
          <w:rFonts w:eastAsia="Times New Roman" w:cstheme="minorHAnsi"/>
          <w:b/>
          <w:bCs/>
          <w:color w:val="333A3F"/>
          <w:sz w:val="22"/>
          <w:szCs w:val="22"/>
          <w:lang w:eastAsia="en-GB"/>
        </w:rPr>
        <w:t xml:space="preserve">Q29.  Are existing infrastructure funding and financing arrangements suitable for responding to infrastructure provision challenges? If not, what options could be considered? </w:t>
      </w:r>
    </w:p>
    <w:p w14:paraId="1A3629AC" w14:textId="77777777" w:rsidR="003E5893" w:rsidRDefault="003E5893" w:rsidP="003E5893">
      <w:pPr>
        <w:spacing w:line="276" w:lineRule="auto"/>
        <w:jc w:val="both"/>
        <w:rPr>
          <w:rFonts w:eastAsia="Times New Roman" w:cstheme="minorHAnsi"/>
          <w:color w:val="333A3F"/>
          <w:sz w:val="22"/>
          <w:szCs w:val="22"/>
          <w:lang w:eastAsia="en-GB"/>
        </w:rPr>
      </w:pPr>
      <w:r w:rsidRPr="00AC6CAD">
        <w:rPr>
          <w:rFonts w:eastAsia="Times New Roman" w:cstheme="minorHAnsi"/>
          <w:color w:val="333A3F"/>
          <w:sz w:val="22"/>
          <w:szCs w:val="22"/>
          <w:lang w:eastAsia="en-GB"/>
        </w:rPr>
        <w:t>We do not have a view on this.</w:t>
      </w:r>
    </w:p>
    <w:p w14:paraId="2AE97391" w14:textId="77777777" w:rsidR="003E5893" w:rsidRPr="00AC6CAD" w:rsidRDefault="003E5893" w:rsidP="003E5893">
      <w:pPr>
        <w:spacing w:line="276" w:lineRule="auto"/>
        <w:jc w:val="both"/>
        <w:rPr>
          <w:rFonts w:eastAsia="Times New Roman" w:cstheme="minorHAnsi"/>
          <w:color w:val="333A3F"/>
          <w:sz w:val="22"/>
          <w:szCs w:val="22"/>
          <w:lang w:eastAsia="en-GB"/>
        </w:rPr>
      </w:pPr>
    </w:p>
    <w:p w14:paraId="59035CFA" w14:textId="77777777" w:rsidR="003E5893" w:rsidRDefault="003E5893" w:rsidP="003E5893">
      <w:pPr>
        <w:spacing w:line="276" w:lineRule="auto"/>
        <w:jc w:val="both"/>
        <w:rPr>
          <w:rFonts w:eastAsia="Times New Roman" w:cstheme="minorHAnsi"/>
          <w:b/>
          <w:bCs/>
          <w:color w:val="333A3F"/>
          <w:sz w:val="22"/>
          <w:szCs w:val="22"/>
          <w:lang w:eastAsia="en-GB"/>
        </w:rPr>
      </w:pPr>
      <w:r w:rsidRPr="00AC6CAD">
        <w:rPr>
          <w:rFonts w:eastAsia="Times New Roman" w:cstheme="minorHAnsi"/>
          <w:b/>
          <w:bCs/>
          <w:color w:val="333A3F"/>
          <w:sz w:val="22"/>
          <w:szCs w:val="22"/>
          <w:lang w:eastAsia="en-GB"/>
        </w:rPr>
        <w:t xml:space="preserve">Q30.  Should local authorities be required to fund depreciation as part of maintaining balanced budgets on a forecast basis? </w:t>
      </w:r>
    </w:p>
    <w:p w14:paraId="7112B61A" w14:textId="77777777" w:rsidR="003E5893" w:rsidRDefault="003E5893" w:rsidP="003E5893">
      <w:pPr>
        <w:spacing w:line="276" w:lineRule="auto"/>
        <w:jc w:val="both"/>
        <w:rPr>
          <w:rFonts w:eastAsia="Times New Roman" w:cstheme="minorHAnsi"/>
          <w:color w:val="333A3F"/>
          <w:sz w:val="22"/>
          <w:szCs w:val="22"/>
          <w:lang w:eastAsia="en-GB"/>
        </w:rPr>
      </w:pPr>
      <w:r>
        <w:rPr>
          <w:rFonts w:eastAsia="Times New Roman" w:cstheme="minorHAnsi"/>
          <w:color w:val="333A3F"/>
          <w:sz w:val="22"/>
          <w:szCs w:val="22"/>
          <w:lang w:eastAsia="en-GB"/>
        </w:rPr>
        <w:t>Depreciation is an important part of infrastructure budgeting. Maintenance and depreciation should not be competing with operational budgets and should be separately budgeted.</w:t>
      </w:r>
    </w:p>
    <w:p w14:paraId="75E0EC58" w14:textId="77777777" w:rsidR="003E5893" w:rsidRPr="00A07560" w:rsidRDefault="003E5893" w:rsidP="003E5893">
      <w:pPr>
        <w:spacing w:line="276" w:lineRule="auto"/>
        <w:jc w:val="both"/>
        <w:rPr>
          <w:rFonts w:eastAsia="Times New Roman" w:cstheme="minorHAnsi"/>
          <w:sz w:val="22"/>
          <w:szCs w:val="22"/>
          <w:lang w:eastAsia="en-GB"/>
        </w:rPr>
      </w:pPr>
    </w:p>
    <w:p w14:paraId="50D7D132" w14:textId="77777777" w:rsidR="003E5893" w:rsidRPr="00A07560" w:rsidRDefault="003E5893" w:rsidP="003E5893">
      <w:pPr>
        <w:spacing w:line="276" w:lineRule="auto"/>
        <w:jc w:val="both"/>
        <w:rPr>
          <w:rFonts w:eastAsia="Times New Roman" w:cstheme="minorHAnsi"/>
          <w:b/>
          <w:bCs/>
          <w:sz w:val="22"/>
          <w:szCs w:val="22"/>
          <w:lang w:eastAsia="en-GB"/>
        </w:rPr>
      </w:pPr>
      <w:r w:rsidRPr="00A07560">
        <w:rPr>
          <w:rFonts w:eastAsia="Times New Roman" w:cstheme="minorHAnsi"/>
          <w:b/>
          <w:bCs/>
          <w:color w:val="333A3F"/>
          <w:sz w:val="22"/>
          <w:szCs w:val="22"/>
          <w:lang w:eastAsia="en-GB"/>
        </w:rPr>
        <w:t xml:space="preserve">Q31.  What options are there to better manage and utilise existing infrastructure assets? </w:t>
      </w:r>
    </w:p>
    <w:p w14:paraId="0281544B" w14:textId="77777777" w:rsidR="003E5893" w:rsidRDefault="003E5893" w:rsidP="003E5893">
      <w:pPr>
        <w:spacing w:line="276" w:lineRule="auto"/>
        <w:jc w:val="both"/>
        <w:rPr>
          <w:rFonts w:eastAsia="Times New Roman" w:cstheme="minorHAnsi"/>
          <w:color w:val="333A3F"/>
          <w:sz w:val="22"/>
          <w:szCs w:val="22"/>
          <w:lang w:eastAsia="en-GB"/>
        </w:rPr>
      </w:pPr>
      <w:r w:rsidRPr="00A07560">
        <w:rPr>
          <w:rFonts w:eastAsia="Times New Roman" w:cstheme="minorHAnsi"/>
          <w:color w:val="333A3F"/>
          <w:sz w:val="22"/>
          <w:szCs w:val="22"/>
          <w:lang w:eastAsia="en-GB"/>
        </w:rPr>
        <w:t>We do not have a view on this.</w:t>
      </w:r>
    </w:p>
    <w:p w14:paraId="368B6EA7" w14:textId="77777777" w:rsidR="003E5893" w:rsidRPr="00A07560" w:rsidRDefault="003E5893" w:rsidP="003E5893">
      <w:pPr>
        <w:spacing w:line="276" w:lineRule="auto"/>
        <w:jc w:val="both"/>
        <w:rPr>
          <w:rFonts w:eastAsia="Times New Roman" w:cstheme="minorHAnsi"/>
          <w:color w:val="333A3F"/>
          <w:sz w:val="22"/>
          <w:szCs w:val="22"/>
          <w:lang w:eastAsia="en-GB"/>
        </w:rPr>
      </w:pPr>
    </w:p>
    <w:p w14:paraId="1E20D95C" w14:textId="77777777" w:rsidR="003E5893" w:rsidRDefault="003E5893" w:rsidP="003E5893">
      <w:pPr>
        <w:spacing w:line="276" w:lineRule="auto"/>
        <w:jc w:val="both"/>
        <w:rPr>
          <w:rFonts w:eastAsia="Times New Roman" w:cstheme="minorHAnsi"/>
          <w:b/>
          <w:bCs/>
          <w:color w:val="333A3F"/>
          <w:sz w:val="22"/>
          <w:szCs w:val="22"/>
          <w:lang w:eastAsia="en-GB"/>
        </w:rPr>
      </w:pPr>
      <w:r w:rsidRPr="00A07560">
        <w:rPr>
          <w:rFonts w:eastAsia="Times New Roman" w:cstheme="minorHAnsi"/>
          <w:b/>
          <w:bCs/>
          <w:color w:val="333A3F"/>
          <w:sz w:val="22"/>
          <w:szCs w:val="22"/>
          <w:lang w:eastAsia="en-GB"/>
        </w:rPr>
        <w:lastRenderedPageBreak/>
        <w:t xml:space="preserve">Q32.  Are there benefits in centralising central government asset management functions? If so, which areas and organisations should this apply to? </w:t>
      </w:r>
    </w:p>
    <w:p w14:paraId="6D3F5CFC" w14:textId="77777777" w:rsidR="003E5893" w:rsidRDefault="003E5893" w:rsidP="003E5893">
      <w:pPr>
        <w:spacing w:line="276" w:lineRule="auto"/>
        <w:jc w:val="both"/>
        <w:rPr>
          <w:rFonts w:eastAsia="Times New Roman" w:cstheme="minorHAnsi"/>
          <w:color w:val="333A3F"/>
          <w:sz w:val="22"/>
          <w:szCs w:val="22"/>
          <w:lang w:eastAsia="en-GB"/>
        </w:rPr>
      </w:pPr>
      <w:r w:rsidRPr="00A07560">
        <w:rPr>
          <w:rFonts w:eastAsia="Times New Roman" w:cstheme="minorHAnsi"/>
          <w:color w:val="333A3F"/>
          <w:sz w:val="22"/>
          <w:szCs w:val="22"/>
          <w:lang w:eastAsia="en-GB"/>
        </w:rPr>
        <w:t>We do not have a view on this.</w:t>
      </w:r>
    </w:p>
    <w:p w14:paraId="32DF2316" w14:textId="77777777" w:rsidR="003E5893" w:rsidRPr="00A07560" w:rsidRDefault="003E5893" w:rsidP="003E5893">
      <w:pPr>
        <w:spacing w:line="276" w:lineRule="auto"/>
        <w:jc w:val="both"/>
        <w:rPr>
          <w:rFonts w:eastAsia="Times New Roman" w:cstheme="minorHAnsi"/>
          <w:color w:val="333A3F"/>
          <w:sz w:val="22"/>
          <w:szCs w:val="22"/>
          <w:lang w:eastAsia="en-GB"/>
        </w:rPr>
      </w:pPr>
    </w:p>
    <w:p w14:paraId="3551E06E" w14:textId="77777777" w:rsidR="003E5893" w:rsidRDefault="003E5893" w:rsidP="003E5893">
      <w:pPr>
        <w:spacing w:line="276" w:lineRule="auto"/>
        <w:jc w:val="both"/>
        <w:rPr>
          <w:rFonts w:eastAsia="Times New Roman" w:cstheme="minorHAnsi"/>
          <w:b/>
          <w:bCs/>
          <w:color w:val="333A3F"/>
          <w:sz w:val="22"/>
          <w:szCs w:val="22"/>
          <w:lang w:eastAsia="en-GB"/>
        </w:rPr>
      </w:pPr>
      <w:r w:rsidRPr="00A07560">
        <w:rPr>
          <w:rFonts w:eastAsia="Times New Roman" w:cstheme="minorHAnsi"/>
          <w:b/>
          <w:bCs/>
          <w:color w:val="333A3F"/>
          <w:sz w:val="22"/>
          <w:szCs w:val="22"/>
          <w:lang w:eastAsia="en-GB"/>
        </w:rPr>
        <w:t xml:space="preserve">Q33.  What could be done to improve the procurement and delivery of infrastructure projects? </w:t>
      </w:r>
    </w:p>
    <w:p w14:paraId="211BA2D8" w14:textId="77777777" w:rsidR="003E5893" w:rsidRPr="00A07560" w:rsidRDefault="003E5893" w:rsidP="003E5893">
      <w:pPr>
        <w:spacing w:line="276" w:lineRule="auto"/>
        <w:jc w:val="both"/>
        <w:rPr>
          <w:rFonts w:eastAsia="Times New Roman" w:cstheme="minorHAnsi"/>
          <w:color w:val="333A3F"/>
          <w:sz w:val="22"/>
          <w:szCs w:val="22"/>
          <w:lang w:eastAsia="en-GB"/>
        </w:rPr>
      </w:pPr>
      <w:bookmarkStart w:id="2" w:name="_Hlk75984713"/>
      <w:r w:rsidRPr="00A07560">
        <w:rPr>
          <w:rFonts w:eastAsia="Times New Roman" w:cstheme="minorHAnsi"/>
          <w:color w:val="333A3F"/>
          <w:sz w:val="22"/>
          <w:szCs w:val="22"/>
          <w:lang w:eastAsia="en-GB"/>
        </w:rPr>
        <w:t xml:space="preserve">A central well-resourced agency to support procurement of infrastructure would </w:t>
      </w:r>
      <w:r>
        <w:rPr>
          <w:rFonts w:eastAsia="Times New Roman" w:cstheme="minorHAnsi"/>
          <w:color w:val="333A3F"/>
          <w:sz w:val="22"/>
          <w:szCs w:val="22"/>
          <w:lang w:eastAsia="en-GB"/>
        </w:rPr>
        <w:t>improve planning, procurement, and delivery of infrastructure, and free up resources in agencies to concentrate on core business.</w:t>
      </w:r>
      <w:r w:rsidRPr="00A07560">
        <w:rPr>
          <w:rFonts w:eastAsia="Times New Roman" w:cstheme="minorHAnsi"/>
          <w:color w:val="333A3F"/>
          <w:sz w:val="22"/>
          <w:szCs w:val="22"/>
          <w:lang w:eastAsia="en-GB"/>
        </w:rPr>
        <w:t xml:space="preserve"> </w:t>
      </w:r>
    </w:p>
    <w:bookmarkEnd w:id="2"/>
    <w:p w14:paraId="3C430BDD" w14:textId="77777777" w:rsidR="003E5893" w:rsidRDefault="003E5893" w:rsidP="003E5893">
      <w:pPr>
        <w:spacing w:line="276" w:lineRule="auto"/>
        <w:jc w:val="both"/>
        <w:rPr>
          <w:rFonts w:eastAsia="Times New Roman" w:cstheme="minorHAnsi"/>
          <w:b/>
          <w:bCs/>
          <w:color w:val="333A3F"/>
          <w:sz w:val="22"/>
          <w:szCs w:val="22"/>
          <w:lang w:eastAsia="en-GB"/>
        </w:rPr>
      </w:pPr>
    </w:p>
    <w:p w14:paraId="732AFD7E" w14:textId="77777777" w:rsidR="003E5893" w:rsidRDefault="003E5893" w:rsidP="003E5893">
      <w:pPr>
        <w:spacing w:line="276" w:lineRule="auto"/>
        <w:jc w:val="both"/>
        <w:rPr>
          <w:rFonts w:eastAsia="Times New Roman" w:cstheme="minorHAnsi"/>
          <w:b/>
          <w:bCs/>
          <w:color w:val="333A3F"/>
          <w:sz w:val="22"/>
          <w:szCs w:val="22"/>
          <w:lang w:eastAsia="en-GB"/>
        </w:rPr>
      </w:pPr>
      <w:r w:rsidRPr="00A07560">
        <w:rPr>
          <w:rFonts w:eastAsia="Times New Roman" w:cstheme="minorHAnsi"/>
          <w:b/>
          <w:bCs/>
          <w:color w:val="333A3F"/>
          <w:sz w:val="22"/>
          <w:szCs w:val="22"/>
          <w:lang w:eastAsia="en-GB"/>
        </w:rPr>
        <w:t xml:space="preserve">Q34.  Do you see merit in having a central government agency procure and deliver infrastructure projects? If so, which types of projects should it cover? </w:t>
      </w:r>
    </w:p>
    <w:p w14:paraId="534BAD4E" w14:textId="77777777" w:rsidR="003E5893" w:rsidRDefault="003E5893" w:rsidP="003E5893">
      <w:pPr>
        <w:spacing w:line="276" w:lineRule="auto"/>
        <w:jc w:val="both"/>
        <w:rPr>
          <w:rFonts w:eastAsia="Times New Roman" w:cstheme="minorHAnsi"/>
          <w:color w:val="333A3F"/>
          <w:sz w:val="22"/>
          <w:szCs w:val="22"/>
          <w:lang w:eastAsia="en-GB"/>
        </w:rPr>
      </w:pPr>
      <w:r w:rsidRPr="00A07560">
        <w:rPr>
          <w:rFonts w:eastAsia="Times New Roman" w:cstheme="minorHAnsi"/>
          <w:color w:val="333A3F"/>
          <w:sz w:val="22"/>
          <w:szCs w:val="22"/>
          <w:lang w:eastAsia="en-GB"/>
        </w:rPr>
        <w:t xml:space="preserve">A central well-resourced agency to support procurement of infrastructure would improve planning, procurement, and delivery of infrastructure and free up resources in agencies to concentrate on core business. </w:t>
      </w:r>
      <w:r>
        <w:rPr>
          <w:rFonts w:eastAsia="Times New Roman" w:cstheme="minorHAnsi"/>
          <w:color w:val="333A3F"/>
          <w:sz w:val="22"/>
          <w:szCs w:val="22"/>
          <w:lang w:eastAsia="en-GB"/>
        </w:rPr>
        <w:t>This could apply to capital projects over a prescribed value.</w:t>
      </w:r>
    </w:p>
    <w:p w14:paraId="19445DC8" w14:textId="77777777" w:rsidR="003E5893" w:rsidRPr="00A07560" w:rsidRDefault="003E5893" w:rsidP="003E5893">
      <w:pPr>
        <w:spacing w:line="276" w:lineRule="auto"/>
        <w:jc w:val="both"/>
        <w:rPr>
          <w:rFonts w:eastAsia="Times New Roman" w:cstheme="minorHAnsi"/>
          <w:color w:val="333A3F"/>
          <w:sz w:val="22"/>
          <w:szCs w:val="22"/>
          <w:lang w:eastAsia="en-GB"/>
        </w:rPr>
      </w:pPr>
    </w:p>
    <w:p w14:paraId="6ECE9054" w14:textId="77777777" w:rsidR="003E5893" w:rsidRDefault="003E5893" w:rsidP="003E5893">
      <w:pPr>
        <w:spacing w:line="276" w:lineRule="auto"/>
        <w:jc w:val="both"/>
        <w:rPr>
          <w:rFonts w:eastAsia="Times New Roman" w:cstheme="minorHAnsi"/>
          <w:b/>
          <w:bCs/>
          <w:color w:val="333A3F"/>
          <w:sz w:val="22"/>
          <w:szCs w:val="22"/>
          <w:lang w:eastAsia="en-GB"/>
        </w:rPr>
      </w:pPr>
      <w:r w:rsidRPr="00A07560">
        <w:rPr>
          <w:rFonts w:eastAsia="Times New Roman" w:cstheme="minorHAnsi"/>
          <w:b/>
          <w:bCs/>
          <w:color w:val="333A3F"/>
          <w:sz w:val="22"/>
          <w:szCs w:val="22"/>
          <w:lang w:eastAsia="en-GB"/>
        </w:rPr>
        <w:t xml:space="preserve">Q35.  What could be done to improve the productivity of the construction sector and reduce the cost of delivering infrastructure? </w:t>
      </w:r>
    </w:p>
    <w:p w14:paraId="0583DC15" w14:textId="77777777" w:rsidR="003E5893" w:rsidRDefault="003E5893" w:rsidP="003E5893">
      <w:pPr>
        <w:spacing w:line="276" w:lineRule="auto"/>
        <w:jc w:val="both"/>
        <w:rPr>
          <w:rFonts w:eastAsia="Times New Roman" w:cstheme="minorHAnsi"/>
          <w:color w:val="333A3F"/>
          <w:sz w:val="22"/>
          <w:szCs w:val="22"/>
          <w:lang w:eastAsia="en-GB"/>
        </w:rPr>
      </w:pPr>
      <w:r>
        <w:rPr>
          <w:rFonts w:eastAsia="Times New Roman" w:cstheme="minorHAnsi"/>
          <w:color w:val="333A3F"/>
          <w:sz w:val="22"/>
          <w:szCs w:val="22"/>
          <w:lang w:eastAsia="en-GB"/>
        </w:rPr>
        <w:t>The biggest barrier to a high performing construction sector is the “boom bust cycle” which has pervaded the sector for decades. Government accounts for approximately 20% of construction spend, and this will increase if we are going to reduce the infrastructure and housing deficits.</w:t>
      </w:r>
    </w:p>
    <w:p w14:paraId="2E9EC4F5" w14:textId="77777777" w:rsidR="003E5893" w:rsidRDefault="003E5893" w:rsidP="003E5893">
      <w:pPr>
        <w:spacing w:line="276" w:lineRule="auto"/>
        <w:jc w:val="both"/>
        <w:rPr>
          <w:rFonts w:eastAsia="Times New Roman" w:cstheme="minorHAnsi"/>
          <w:color w:val="333A3F"/>
          <w:sz w:val="22"/>
          <w:szCs w:val="22"/>
          <w:lang w:eastAsia="en-GB"/>
        </w:rPr>
      </w:pPr>
      <w:r>
        <w:rPr>
          <w:rFonts w:eastAsia="Times New Roman" w:cstheme="minorHAnsi"/>
          <w:color w:val="333A3F"/>
          <w:sz w:val="22"/>
          <w:szCs w:val="22"/>
          <w:lang w:eastAsia="en-GB"/>
        </w:rPr>
        <w:t xml:space="preserve">Depoliticising infrastructure and government housing spend can provide a smoother construction pipeline and enable counter-cyclic spending, which both support investment in training, research and development, and innovation. </w:t>
      </w:r>
    </w:p>
    <w:p w14:paraId="1BF6AEBE" w14:textId="77777777" w:rsidR="003E5893" w:rsidRPr="00A07560" w:rsidRDefault="003E5893" w:rsidP="003E5893">
      <w:pPr>
        <w:spacing w:line="276" w:lineRule="auto"/>
        <w:jc w:val="both"/>
        <w:rPr>
          <w:rFonts w:eastAsia="Times New Roman" w:cstheme="minorHAnsi"/>
          <w:sz w:val="22"/>
          <w:szCs w:val="22"/>
          <w:lang w:eastAsia="en-GB"/>
        </w:rPr>
      </w:pPr>
    </w:p>
    <w:p w14:paraId="619A6A4A" w14:textId="77777777" w:rsidR="003E5893" w:rsidRDefault="003E5893" w:rsidP="003E5893">
      <w:pPr>
        <w:spacing w:line="276" w:lineRule="auto"/>
        <w:jc w:val="both"/>
        <w:rPr>
          <w:rFonts w:eastAsia="Times New Roman" w:cstheme="minorHAnsi"/>
          <w:b/>
          <w:bCs/>
          <w:color w:val="333A3F"/>
          <w:sz w:val="22"/>
          <w:szCs w:val="22"/>
          <w:lang w:eastAsia="en-GB"/>
        </w:rPr>
      </w:pPr>
      <w:r w:rsidRPr="005D7794">
        <w:rPr>
          <w:rFonts w:eastAsia="Times New Roman" w:cstheme="minorHAnsi"/>
          <w:b/>
          <w:bCs/>
          <w:color w:val="333A3F"/>
          <w:sz w:val="22"/>
          <w:szCs w:val="22"/>
          <w:lang w:eastAsia="en-GB"/>
        </w:rPr>
        <w:t xml:space="preserve">Q36.  What components of the infrastructure system could have been improved to deliver effective stimulus spending during the Covid-19 pandemic? </w:t>
      </w:r>
    </w:p>
    <w:p w14:paraId="7BEC8CB8" w14:textId="77777777" w:rsidR="003E5893" w:rsidRPr="005D7794" w:rsidRDefault="003E5893" w:rsidP="003E5893">
      <w:pPr>
        <w:spacing w:line="276" w:lineRule="auto"/>
        <w:jc w:val="both"/>
        <w:rPr>
          <w:rFonts w:eastAsia="Times New Roman" w:cstheme="minorHAnsi"/>
          <w:sz w:val="22"/>
          <w:szCs w:val="22"/>
          <w:lang w:eastAsia="en-GB"/>
        </w:rPr>
      </w:pPr>
      <w:r>
        <w:rPr>
          <w:rFonts w:eastAsia="Times New Roman" w:cstheme="minorHAnsi"/>
          <w:color w:val="333A3F"/>
          <w:sz w:val="22"/>
          <w:szCs w:val="22"/>
          <w:lang w:eastAsia="en-GB"/>
        </w:rPr>
        <w:t>New Zealand should have a strategically prioritised pipeline of infrastructure projects complete with business cases which can be rapidly mobilised when the construction sector faces rapid drops in demand. Counter-cyclic spending supports industry investment and contains construction costs.</w:t>
      </w:r>
    </w:p>
    <w:p w14:paraId="3CDF6801" w14:textId="77777777" w:rsidR="003E5893" w:rsidRPr="0048305A" w:rsidRDefault="003E5893" w:rsidP="003E5893">
      <w:pPr>
        <w:spacing w:line="276" w:lineRule="auto"/>
        <w:jc w:val="both"/>
        <w:rPr>
          <w:rFonts w:cstheme="minorHAnsi"/>
          <w:sz w:val="22"/>
          <w:szCs w:val="22"/>
        </w:rPr>
      </w:pPr>
    </w:p>
    <w:p w14:paraId="61A5BD43" w14:textId="77777777" w:rsidR="003E5893" w:rsidRDefault="003E5893" w:rsidP="003E5893">
      <w:pPr>
        <w:spacing w:line="276" w:lineRule="auto"/>
        <w:jc w:val="both"/>
        <w:rPr>
          <w:rFonts w:cstheme="minorHAnsi"/>
          <w:b/>
          <w:bCs/>
          <w:sz w:val="22"/>
          <w:szCs w:val="22"/>
          <w:lang w:val="en-US"/>
        </w:rPr>
      </w:pPr>
      <w:r>
        <w:rPr>
          <w:rFonts w:cstheme="minorHAnsi"/>
          <w:b/>
          <w:bCs/>
          <w:sz w:val="22"/>
          <w:szCs w:val="22"/>
          <w:lang w:val="en-US"/>
        </w:rPr>
        <w:t>Contact</w:t>
      </w:r>
    </w:p>
    <w:p w14:paraId="2E5A9772" w14:textId="77777777" w:rsidR="003E5893" w:rsidRDefault="003E5893" w:rsidP="003E5893">
      <w:pPr>
        <w:spacing w:line="276" w:lineRule="auto"/>
        <w:jc w:val="both"/>
        <w:rPr>
          <w:rFonts w:cstheme="minorHAnsi"/>
          <w:sz w:val="22"/>
          <w:szCs w:val="22"/>
          <w:lang w:val="en-US"/>
        </w:rPr>
      </w:pPr>
      <w:r>
        <w:rPr>
          <w:rFonts w:cstheme="minorHAnsi"/>
          <w:sz w:val="22"/>
          <w:szCs w:val="22"/>
          <w:lang w:val="en-US"/>
        </w:rPr>
        <w:t>This submission was compiled by Graham Burke for the New Zealand Construction Industry Council</w:t>
      </w:r>
    </w:p>
    <w:p w14:paraId="6470BDAA" w14:textId="77777777" w:rsidR="003E5893" w:rsidRDefault="003E5893" w:rsidP="003E5893">
      <w:pPr>
        <w:spacing w:line="276" w:lineRule="auto"/>
        <w:jc w:val="both"/>
        <w:rPr>
          <w:rFonts w:cstheme="minorHAnsi"/>
          <w:sz w:val="22"/>
          <w:szCs w:val="22"/>
          <w:lang w:val="en-US"/>
        </w:rPr>
      </w:pPr>
      <w:r>
        <w:rPr>
          <w:rFonts w:cstheme="minorHAnsi"/>
          <w:sz w:val="22"/>
          <w:szCs w:val="22"/>
          <w:lang w:val="en-US"/>
        </w:rPr>
        <w:t xml:space="preserve">Email: </w:t>
      </w:r>
      <w:hyperlink r:id="rId9" w:history="1">
        <w:r w:rsidRPr="003F1F5F">
          <w:rPr>
            <w:rStyle w:val="Hyperlink"/>
            <w:rFonts w:cstheme="minorHAnsi"/>
            <w:sz w:val="22"/>
            <w:szCs w:val="22"/>
            <w:lang w:val="en-US"/>
          </w:rPr>
          <w:t>graham@grahamburke.co.nz</w:t>
        </w:r>
      </w:hyperlink>
    </w:p>
    <w:p w14:paraId="54290703" w14:textId="77777777" w:rsidR="003E5893" w:rsidRPr="00E57909" w:rsidRDefault="003E5893" w:rsidP="003E5893">
      <w:pPr>
        <w:spacing w:line="276" w:lineRule="auto"/>
        <w:jc w:val="both"/>
        <w:rPr>
          <w:rFonts w:cstheme="minorHAnsi"/>
          <w:sz w:val="22"/>
          <w:szCs w:val="22"/>
          <w:lang w:val="en-US"/>
        </w:rPr>
      </w:pPr>
      <w:r>
        <w:rPr>
          <w:rFonts w:cstheme="minorHAnsi"/>
          <w:sz w:val="22"/>
          <w:szCs w:val="22"/>
          <w:lang w:val="en-US"/>
        </w:rPr>
        <w:t>Phone: 021 249 3459</w:t>
      </w:r>
    </w:p>
    <w:p w14:paraId="30D4C50E" w14:textId="1E5EA7D5" w:rsidR="00186D55" w:rsidRPr="007D4845" w:rsidRDefault="00186D55" w:rsidP="003E5893"/>
    <w:sectPr w:rsidR="00186D55" w:rsidRPr="007D4845" w:rsidSect="00186D5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298B" w14:textId="77777777" w:rsidR="00F06DF9" w:rsidRDefault="00F06DF9" w:rsidP="006A0169">
      <w:r>
        <w:separator/>
      </w:r>
    </w:p>
  </w:endnote>
  <w:endnote w:type="continuationSeparator" w:id="0">
    <w:p w14:paraId="480350CB" w14:textId="77777777" w:rsidR="00F06DF9" w:rsidRDefault="00F06DF9" w:rsidP="006A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altName w:val="﷽﷽﷽﷽﷽﷽﷽﷽s Semibold"/>
    <w:panose1 w:val="020B0706030804020204"/>
    <w:charset w:val="00"/>
    <w:family w:val="swiss"/>
    <w:pitch w:val="variable"/>
    <w:sig w:usb0="E00002EF" w:usb1="4000205B" w:usb2="00000028" w:usb3="00000000" w:csb0="0000019F"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48A5" w14:textId="77777777" w:rsidR="00A20D02" w:rsidRDefault="00A20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C5BC" w14:textId="77777777" w:rsidR="00186D55" w:rsidRDefault="00563E99">
    <w:pPr>
      <w:pStyle w:val="Footer"/>
    </w:pPr>
    <w:r>
      <w:rPr>
        <w:noProof/>
      </w:rPr>
      <w:drawing>
        <wp:anchor distT="0" distB="0" distL="114300" distR="114300" simplePos="0" relativeHeight="251662336" behindDoc="0" locked="0" layoutInCell="1" allowOverlap="1" wp14:anchorId="24AD8B29" wp14:editId="30C06E99">
          <wp:simplePos x="0" y="0"/>
          <wp:positionH relativeFrom="column">
            <wp:posOffset>6239866</wp:posOffset>
          </wp:positionH>
          <wp:positionV relativeFrom="page">
            <wp:posOffset>9352280</wp:posOffset>
          </wp:positionV>
          <wp:extent cx="1549400" cy="1783715"/>
          <wp:effectExtent l="0" t="0" r="0" b="0"/>
          <wp:wrapTopAndBottom/>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ZCIC SYMBOL.png"/>
                  <pic:cNvPicPr/>
                </pic:nvPicPr>
                <pic:blipFill>
                  <a:blip r:embed="rId1">
                    <a:extLst>
                      <a:ext uri="{28A0092B-C50C-407E-A947-70E740481C1C}">
                        <a14:useLocalDpi xmlns:a14="http://schemas.microsoft.com/office/drawing/2010/main" val="0"/>
                      </a:ext>
                    </a:extLst>
                  </a:blip>
                  <a:stretch>
                    <a:fillRect/>
                  </a:stretch>
                </pic:blipFill>
                <pic:spPr>
                  <a:xfrm>
                    <a:off x="0" y="0"/>
                    <a:ext cx="1549400" cy="17837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936E" w14:textId="77777777" w:rsidR="00186D55" w:rsidRPr="00563E99" w:rsidRDefault="00563E99" w:rsidP="00563E99">
    <w:pPr>
      <w:pStyle w:val="Footer"/>
      <w:jc w:val="center"/>
      <w:rPr>
        <w:lang w:val="en-US"/>
      </w:rPr>
    </w:pPr>
    <w:r w:rsidRPr="00563E99">
      <w:rPr>
        <w:lang w:val="en-US"/>
      </w:rPr>
      <w:t>info@nzcic.co.nz | nzcic.co.nz</w:t>
    </w:r>
    <w:r w:rsidR="00595FF9">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E04C" w14:textId="77777777" w:rsidR="00F06DF9" w:rsidRDefault="00F06DF9" w:rsidP="006A0169">
      <w:r>
        <w:separator/>
      </w:r>
    </w:p>
  </w:footnote>
  <w:footnote w:type="continuationSeparator" w:id="0">
    <w:p w14:paraId="3F0DDD22" w14:textId="77777777" w:rsidR="00F06DF9" w:rsidRDefault="00F06DF9" w:rsidP="006A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9F18" w14:textId="62720168" w:rsidR="00A20D02" w:rsidRDefault="00A20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9AE7" w14:textId="4AACDEC1" w:rsidR="006A0169" w:rsidRDefault="00186D55" w:rsidP="006A0169">
    <w:pPr>
      <w:pStyle w:val="Header"/>
      <w:jc w:val="center"/>
    </w:pPr>
    <w:r>
      <w:rPr>
        <w:noProof/>
      </w:rPr>
      <w:drawing>
        <wp:anchor distT="0" distB="0" distL="114300" distR="114300" simplePos="0" relativeHeight="251660288" behindDoc="0" locked="0" layoutInCell="1" allowOverlap="1" wp14:anchorId="4EBAF655" wp14:editId="758905B9">
          <wp:simplePos x="0" y="0"/>
          <wp:positionH relativeFrom="column">
            <wp:posOffset>-2073724</wp:posOffset>
          </wp:positionH>
          <wp:positionV relativeFrom="page">
            <wp:posOffset>-356421</wp:posOffset>
          </wp:positionV>
          <wp:extent cx="1549400" cy="1783715"/>
          <wp:effectExtent l="0" t="0" r="0" b="0"/>
          <wp:wrapTopAndBottom/>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ZCIC SYMBOL.png"/>
                  <pic:cNvPicPr/>
                </pic:nvPicPr>
                <pic:blipFill>
                  <a:blip r:embed="rId1">
                    <a:extLst>
                      <a:ext uri="{28A0092B-C50C-407E-A947-70E740481C1C}">
                        <a14:useLocalDpi xmlns:a14="http://schemas.microsoft.com/office/drawing/2010/main" val="0"/>
                      </a:ext>
                    </a:extLst>
                  </a:blip>
                  <a:stretch>
                    <a:fillRect/>
                  </a:stretch>
                </pic:blipFill>
                <pic:spPr>
                  <a:xfrm>
                    <a:off x="0" y="0"/>
                    <a:ext cx="1549400" cy="178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9F93" w14:textId="26E9626F" w:rsidR="00186D55" w:rsidRDefault="00186D55">
    <w:pPr>
      <w:pStyle w:val="Header"/>
    </w:pPr>
    <w:r>
      <w:rPr>
        <w:noProof/>
      </w:rPr>
      <w:drawing>
        <wp:anchor distT="0" distB="0" distL="114300" distR="114300" simplePos="0" relativeHeight="251658240" behindDoc="0" locked="0" layoutInCell="1" allowOverlap="1" wp14:anchorId="615FC117" wp14:editId="317F8392">
          <wp:simplePos x="0" y="0"/>
          <wp:positionH relativeFrom="column">
            <wp:posOffset>-546735</wp:posOffset>
          </wp:positionH>
          <wp:positionV relativeFrom="page">
            <wp:posOffset>345440</wp:posOffset>
          </wp:positionV>
          <wp:extent cx="3130550" cy="1460500"/>
          <wp:effectExtent l="0" t="0" r="6350" b="0"/>
          <wp:wrapTopAndBottom/>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CIC_Logo.Pos.CMYK.jpg"/>
                  <pic:cNvPicPr/>
                </pic:nvPicPr>
                <pic:blipFill>
                  <a:blip r:embed="rId1">
                    <a:extLst>
                      <a:ext uri="{28A0092B-C50C-407E-A947-70E740481C1C}">
                        <a14:useLocalDpi xmlns:a14="http://schemas.microsoft.com/office/drawing/2010/main" val="0"/>
                      </a:ext>
                    </a:extLst>
                  </a:blip>
                  <a:stretch>
                    <a:fillRect/>
                  </a:stretch>
                </pic:blipFill>
                <pic:spPr>
                  <a:xfrm>
                    <a:off x="0" y="0"/>
                    <a:ext cx="3130550" cy="1460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3E74751" wp14:editId="5AA7A8A5">
              <wp:simplePos x="0" y="0"/>
              <wp:positionH relativeFrom="column">
                <wp:posOffset>3612515</wp:posOffset>
              </wp:positionH>
              <wp:positionV relativeFrom="paragraph">
                <wp:posOffset>306070</wp:posOffset>
              </wp:positionV>
              <wp:extent cx="2787805" cy="646771"/>
              <wp:effectExtent l="0" t="0" r="6350" b="1270"/>
              <wp:wrapNone/>
              <wp:docPr id="2" name="Text Box 2"/>
              <wp:cNvGraphicFramePr/>
              <a:graphic xmlns:a="http://schemas.openxmlformats.org/drawingml/2006/main">
                <a:graphicData uri="http://schemas.microsoft.com/office/word/2010/wordprocessingShape">
                  <wps:wsp>
                    <wps:cNvSpPr txBox="1"/>
                    <wps:spPr>
                      <a:xfrm>
                        <a:off x="0" y="0"/>
                        <a:ext cx="2787805" cy="646771"/>
                      </a:xfrm>
                      <a:prstGeom prst="rect">
                        <a:avLst/>
                      </a:prstGeom>
                      <a:solidFill>
                        <a:schemeClr val="lt1"/>
                      </a:solidFill>
                      <a:ln w="6350">
                        <a:noFill/>
                      </a:ln>
                    </wps:spPr>
                    <wps:txbx>
                      <w:txbxContent>
                        <w:p w14:paraId="79AE6B54" w14:textId="77777777" w:rsidR="006A0169" w:rsidRPr="006A0169" w:rsidRDefault="006A0169">
                          <w:pPr>
                            <w:rPr>
                              <w:rFonts w:ascii="Open Sans" w:hAnsi="Open Sans" w:cs="Open Sans"/>
                              <w:b/>
                              <w:bCs/>
                              <w:i/>
                              <w:iCs/>
                              <w:color w:val="A5A5A5" w:themeColor="accent3"/>
                              <w:sz w:val="21"/>
                              <w:szCs w:val="21"/>
                            </w:rPr>
                          </w:pPr>
                          <w:r w:rsidRPr="006A0169">
                            <w:rPr>
                              <w:rFonts w:ascii="Open Sans" w:hAnsi="Open Sans" w:cs="Open Sans"/>
                              <w:b/>
                              <w:bCs/>
                              <w:i/>
                              <w:iCs/>
                              <w:color w:val="A5A5A5" w:themeColor="accent3"/>
                              <w:sz w:val="21"/>
                              <w:szCs w:val="21"/>
                            </w:rPr>
                            <w:t>The cohesive voice driving industry well-being and performance for a better built environment for New Zealand.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74751" id="_x0000_t202" coordsize="21600,21600" o:spt="202" path="m,l,21600r21600,l21600,xe">
              <v:stroke joinstyle="miter"/>
              <v:path gradientshapeok="t" o:connecttype="rect"/>
            </v:shapetype>
            <v:shape id="Text Box 2" o:spid="_x0000_s1026" type="#_x0000_t202" style="position:absolute;margin-left:284.45pt;margin-top:24.1pt;width:219.5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" fillcolor="white [3201]" stroked="f" strokeweight=".5pt">
              <v:textbox>
                <w:txbxContent>
                  <w:p w14:paraId="79AE6B54" w14:textId="77777777" w:rsidR="006A0169" w:rsidRPr="006A0169" w:rsidRDefault="006A0169">
                    <w:pPr>
                      <w:rPr>
                        <w:rFonts w:ascii="Open Sans" w:hAnsi="Open Sans" w:cs="Open Sans"/>
                        <w:b/>
                        <w:bCs/>
                        <w:i/>
                        <w:iCs/>
                        <w:color w:val="A5A5A5" w:themeColor="accent3"/>
                        <w:sz w:val="21"/>
                        <w:szCs w:val="21"/>
                      </w:rPr>
                    </w:pPr>
                    <w:r w:rsidRPr="006A0169">
                      <w:rPr>
                        <w:rFonts w:ascii="Open Sans" w:hAnsi="Open Sans" w:cs="Open Sans"/>
                        <w:b/>
                        <w:bCs/>
                        <w:i/>
                        <w:iCs/>
                        <w:color w:val="A5A5A5" w:themeColor="accent3"/>
                        <w:sz w:val="21"/>
                        <w:szCs w:val="21"/>
                      </w:rPr>
                      <w:t>The cohesive voice driving industry well-being and performance for a better built environment for New Zealand.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56D16"/>
    <w:multiLevelType w:val="hybridMultilevel"/>
    <w:tmpl w:val="885E22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6C764E4"/>
    <w:multiLevelType w:val="hybridMultilevel"/>
    <w:tmpl w:val="0AF01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9FC4073"/>
    <w:multiLevelType w:val="hybridMultilevel"/>
    <w:tmpl w:val="AD18F07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93"/>
    <w:rsid w:val="00040F5F"/>
    <w:rsid w:val="000B1248"/>
    <w:rsid w:val="00186D55"/>
    <w:rsid w:val="001A59E0"/>
    <w:rsid w:val="003E5893"/>
    <w:rsid w:val="00510BCE"/>
    <w:rsid w:val="00563E99"/>
    <w:rsid w:val="00595FF9"/>
    <w:rsid w:val="006A0169"/>
    <w:rsid w:val="006F0137"/>
    <w:rsid w:val="00723FCE"/>
    <w:rsid w:val="007D4845"/>
    <w:rsid w:val="00926212"/>
    <w:rsid w:val="00A20D02"/>
    <w:rsid w:val="00C9738A"/>
    <w:rsid w:val="00F06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D5457"/>
  <w15:chartTrackingRefBased/>
  <w15:docId w15:val="{09BC11A8-9D1F-2A45-B767-4E1584D2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8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169"/>
    <w:pPr>
      <w:tabs>
        <w:tab w:val="center" w:pos="4513"/>
        <w:tab w:val="right" w:pos="9026"/>
      </w:tabs>
    </w:pPr>
  </w:style>
  <w:style w:type="character" w:customStyle="1" w:styleId="HeaderChar">
    <w:name w:val="Header Char"/>
    <w:basedOn w:val="DefaultParagraphFont"/>
    <w:link w:val="Header"/>
    <w:uiPriority w:val="99"/>
    <w:rsid w:val="006A0169"/>
  </w:style>
  <w:style w:type="paragraph" w:styleId="Footer">
    <w:name w:val="footer"/>
    <w:basedOn w:val="Normal"/>
    <w:link w:val="FooterChar"/>
    <w:uiPriority w:val="99"/>
    <w:unhideWhenUsed/>
    <w:rsid w:val="006A0169"/>
    <w:pPr>
      <w:tabs>
        <w:tab w:val="center" w:pos="4513"/>
        <w:tab w:val="right" w:pos="9026"/>
      </w:tabs>
    </w:pPr>
  </w:style>
  <w:style w:type="character" w:customStyle="1" w:styleId="FooterChar">
    <w:name w:val="Footer Char"/>
    <w:basedOn w:val="DefaultParagraphFont"/>
    <w:link w:val="Footer"/>
    <w:uiPriority w:val="99"/>
    <w:rsid w:val="006A0169"/>
  </w:style>
  <w:style w:type="paragraph" w:customStyle="1" w:styleId="paragraph">
    <w:name w:val="paragraph"/>
    <w:basedOn w:val="Normal"/>
    <w:rsid w:val="00186D5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6D55"/>
  </w:style>
  <w:style w:type="character" w:customStyle="1" w:styleId="eop">
    <w:name w:val="eop"/>
    <w:basedOn w:val="DefaultParagraphFont"/>
    <w:rsid w:val="00186D55"/>
  </w:style>
  <w:style w:type="character" w:styleId="Hyperlink">
    <w:name w:val="Hyperlink"/>
    <w:basedOn w:val="DefaultParagraphFont"/>
    <w:unhideWhenUsed/>
    <w:rsid w:val="00563E99"/>
    <w:rPr>
      <w:color w:val="0563C1" w:themeColor="hyperlink"/>
      <w:u w:val="single"/>
    </w:rPr>
  </w:style>
  <w:style w:type="character" w:styleId="UnresolvedMention">
    <w:name w:val="Unresolved Mention"/>
    <w:basedOn w:val="DefaultParagraphFont"/>
    <w:uiPriority w:val="99"/>
    <w:semiHidden/>
    <w:unhideWhenUsed/>
    <w:rsid w:val="00563E99"/>
    <w:rPr>
      <w:color w:val="605E5C"/>
      <w:shd w:val="clear" w:color="auto" w:fill="E1DFDD"/>
    </w:rPr>
  </w:style>
  <w:style w:type="paragraph" w:styleId="ListParagraph">
    <w:name w:val="List Paragraph"/>
    <w:basedOn w:val="Normal"/>
    <w:uiPriority w:val="34"/>
    <w:qFormat/>
    <w:rsid w:val="007D4845"/>
    <w:pPr>
      <w:spacing w:after="160" w:line="259" w:lineRule="auto"/>
      <w:ind w:left="720"/>
      <w:contextualSpacing/>
    </w:pPr>
    <w:rPr>
      <w:sz w:val="22"/>
      <w:szCs w:val="22"/>
    </w:rPr>
  </w:style>
  <w:style w:type="paragraph" w:customStyle="1" w:styleId="Heading">
    <w:name w:val="Heading"/>
    <w:basedOn w:val="Heading1"/>
    <w:next w:val="Heading1"/>
    <w:qFormat/>
    <w:rsid w:val="007D4845"/>
    <w:pPr>
      <w:spacing w:after="120"/>
    </w:pPr>
    <w:rPr>
      <w:rFonts w:ascii="Open Sans Semibold" w:hAnsi="Open Sans Semibold"/>
      <w:b/>
      <w:bCs/>
      <w:sz w:val="28"/>
      <w:szCs w:val="26"/>
    </w:rPr>
  </w:style>
  <w:style w:type="paragraph" w:customStyle="1" w:styleId="Subheading">
    <w:name w:val="Subheading"/>
    <w:basedOn w:val="Heading"/>
    <w:qFormat/>
    <w:rsid w:val="007D4845"/>
    <w:rPr>
      <w:rFonts w:ascii="Open Sans" w:hAnsi="Open Sans"/>
      <w:i/>
      <w:color w:val="00B0F0"/>
      <w:sz w:val="22"/>
    </w:rPr>
  </w:style>
  <w:style w:type="character" w:customStyle="1" w:styleId="Heading1Char">
    <w:name w:val="Heading 1 Char"/>
    <w:basedOn w:val="DefaultParagraphFont"/>
    <w:link w:val="Heading1"/>
    <w:uiPriority w:val="9"/>
    <w:rsid w:val="007D484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7D4845"/>
    <w:rPr>
      <w:i/>
      <w:iCs/>
      <w:color w:val="4472C4" w:themeColor="accent1"/>
    </w:rPr>
  </w:style>
  <w:style w:type="character" w:styleId="Strong">
    <w:name w:val="Strong"/>
    <w:basedOn w:val="DefaultParagraphFont"/>
    <w:uiPriority w:val="22"/>
    <w:qFormat/>
    <w:rsid w:val="007D4845"/>
    <w:rPr>
      <w:b/>
      <w:bCs/>
    </w:rPr>
  </w:style>
  <w:style w:type="character" w:styleId="PageNumber">
    <w:name w:val="page number"/>
    <w:basedOn w:val="DefaultParagraphFont"/>
    <w:uiPriority w:val="99"/>
    <w:semiHidden/>
    <w:unhideWhenUsed/>
    <w:rsid w:val="00926212"/>
  </w:style>
  <w:style w:type="paragraph" w:styleId="NormalWeb">
    <w:name w:val="Normal (Web)"/>
    <w:basedOn w:val="Normal"/>
    <w:uiPriority w:val="99"/>
    <w:unhideWhenUsed/>
    <w:rsid w:val="003E589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0900">
      <w:bodyDiv w:val="1"/>
      <w:marLeft w:val="0"/>
      <w:marRight w:val="0"/>
      <w:marTop w:val="0"/>
      <w:marBottom w:val="0"/>
      <w:divBdr>
        <w:top w:val="none" w:sz="0" w:space="0" w:color="auto"/>
        <w:left w:val="none" w:sz="0" w:space="0" w:color="auto"/>
        <w:bottom w:val="none" w:sz="0" w:space="0" w:color="auto"/>
        <w:right w:val="none" w:sz="0" w:space="0" w:color="auto"/>
      </w:divBdr>
    </w:div>
    <w:div w:id="455179616">
      <w:bodyDiv w:val="1"/>
      <w:marLeft w:val="0"/>
      <w:marRight w:val="0"/>
      <w:marTop w:val="0"/>
      <w:marBottom w:val="0"/>
      <w:divBdr>
        <w:top w:val="none" w:sz="0" w:space="0" w:color="auto"/>
        <w:left w:val="none" w:sz="0" w:space="0" w:color="auto"/>
        <w:bottom w:val="none" w:sz="0" w:space="0" w:color="auto"/>
        <w:right w:val="none" w:sz="0" w:space="0" w:color="auto"/>
      </w:divBdr>
    </w:div>
    <w:div w:id="1087311478">
      <w:bodyDiv w:val="1"/>
      <w:marLeft w:val="0"/>
      <w:marRight w:val="0"/>
      <w:marTop w:val="0"/>
      <w:marBottom w:val="0"/>
      <w:divBdr>
        <w:top w:val="none" w:sz="0" w:space="0" w:color="auto"/>
        <w:left w:val="none" w:sz="0" w:space="0" w:color="auto"/>
        <w:bottom w:val="none" w:sz="0" w:space="0" w:color="auto"/>
        <w:right w:val="none" w:sz="0" w:space="0" w:color="auto"/>
      </w:divBdr>
    </w:div>
    <w:div w:id="1391920468">
      <w:bodyDiv w:val="1"/>
      <w:marLeft w:val="0"/>
      <w:marRight w:val="0"/>
      <w:marTop w:val="0"/>
      <w:marBottom w:val="0"/>
      <w:divBdr>
        <w:top w:val="none" w:sz="0" w:space="0" w:color="auto"/>
        <w:left w:val="none" w:sz="0" w:space="0" w:color="auto"/>
        <w:bottom w:val="none" w:sz="0" w:space="0" w:color="auto"/>
        <w:right w:val="none" w:sz="0" w:space="0" w:color="auto"/>
      </w:divBdr>
    </w:div>
    <w:div w:id="1759448977">
      <w:bodyDiv w:val="1"/>
      <w:marLeft w:val="0"/>
      <w:marRight w:val="0"/>
      <w:marTop w:val="0"/>
      <w:marBottom w:val="0"/>
      <w:divBdr>
        <w:top w:val="none" w:sz="0" w:space="0" w:color="auto"/>
        <w:left w:val="none" w:sz="0" w:space="0" w:color="auto"/>
        <w:bottom w:val="none" w:sz="0" w:space="0" w:color="auto"/>
        <w:right w:val="none" w:sz="0" w:space="0" w:color="auto"/>
      </w:divBdr>
      <w:divsChild>
        <w:div w:id="829949476">
          <w:marLeft w:val="0"/>
          <w:marRight w:val="0"/>
          <w:marTop w:val="0"/>
          <w:marBottom w:val="0"/>
          <w:divBdr>
            <w:top w:val="none" w:sz="0" w:space="0" w:color="auto"/>
            <w:left w:val="none" w:sz="0" w:space="0" w:color="auto"/>
            <w:bottom w:val="none" w:sz="0" w:space="0" w:color="auto"/>
            <w:right w:val="none" w:sz="0" w:space="0" w:color="auto"/>
          </w:divBdr>
        </w:div>
        <w:div w:id="294802573">
          <w:marLeft w:val="0"/>
          <w:marRight w:val="0"/>
          <w:marTop w:val="0"/>
          <w:marBottom w:val="0"/>
          <w:divBdr>
            <w:top w:val="none" w:sz="0" w:space="0" w:color="auto"/>
            <w:left w:val="none" w:sz="0" w:space="0" w:color="auto"/>
            <w:bottom w:val="none" w:sz="0" w:space="0" w:color="auto"/>
            <w:right w:val="none" w:sz="0" w:space="0" w:color="auto"/>
          </w:divBdr>
        </w:div>
        <w:div w:id="1422070294">
          <w:marLeft w:val="0"/>
          <w:marRight w:val="0"/>
          <w:marTop w:val="0"/>
          <w:marBottom w:val="0"/>
          <w:divBdr>
            <w:top w:val="none" w:sz="0" w:space="0" w:color="auto"/>
            <w:left w:val="none" w:sz="0" w:space="0" w:color="auto"/>
            <w:bottom w:val="none" w:sz="0" w:space="0" w:color="auto"/>
            <w:right w:val="none" w:sz="0" w:space="0" w:color="auto"/>
          </w:divBdr>
        </w:div>
        <w:div w:id="1912040634">
          <w:marLeft w:val="0"/>
          <w:marRight w:val="0"/>
          <w:marTop w:val="0"/>
          <w:marBottom w:val="0"/>
          <w:divBdr>
            <w:top w:val="none" w:sz="0" w:space="0" w:color="auto"/>
            <w:left w:val="none" w:sz="0" w:space="0" w:color="auto"/>
            <w:bottom w:val="none" w:sz="0" w:space="0" w:color="auto"/>
            <w:right w:val="none" w:sz="0" w:space="0" w:color="auto"/>
          </w:divBdr>
        </w:div>
        <w:div w:id="904146216">
          <w:marLeft w:val="0"/>
          <w:marRight w:val="0"/>
          <w:marTop w:val="0"/>
          <w:marBottom w:val="0"/>
          <w:divBdr>
            <w:top w:val="none" w:sz="0" w:space="0" w:color="auto"/>
            <w:left w:val="none" w:sz="0" w:space="0" w:color="auto"/>
            <w:bottom w:val="none" w:sz="0" w:space="0" w:color="auto"/>
            <w:right w:val="none" w:sz="0" w:space="0" w:color="auto"/>
          </w:divBdr>
        </w:div>
        <w:div w:id="1859348834">
          <w:marLeft w:val="0"/>
          <w:marRight w:val="0"/>
          <w:marTop w:val="0"/>
          <w:marBottom w:val="0"/>
          <w:divBdr>
            <w:top w:val="none" w:sz="0" w:space="0" w:color="auto"/>
            <w:left w:val="none" w:sz="0" w:space="0" w:color="auto"/>
            <w:bottom w:val="none" w:sz="0" w:space="0" w:color="auto"/>
            <w:right w:val="none" w:sz="0" w:space="0" w:color="auto"/>
          </w:divBdr>
        </w:div>
        <w:div w:id="240722348">
          <w:marLeft w:val="0"/>
          <w:marRight w:val="0"/>
          <w:marTop w:val="0"/>
          <w:marBottom w:val="0"/>
          <w:divBdr>
            <w:top w:val="none" w:sz="0" w:space="0" w:color="auto"/>
            <w:left w:val="none" w:sz="0" w:space="0" w:color="auto"/>
            <w:bottom w:val="none" w:sz="0" w:space="0" w:color="auto"/>
            <w:right w:val="none" w:sz="0" w:space="0" w:color="auto"/>
          </w:divBdr>
        </w:div>
        <w:div w:id="1302152036">
          <w:marLeft w:val="0"/>
          <w:marRight w:val="0"/>
          <w:marTop w:val="0"/>
          <w:marBottom w:val="0"/>
          <w:divBdr>
            <w:top w:val="none" w:sz="0" w:space="0" w:color="auto"/>
            <w:left w:val="none" w:sz="0" w:space="0" w:color="auto"/>
            <w:bottom w:val="none" w:sz="0" w:space="0" w:color="auto"/>
            <w:right w:val="none" w:sz="0" w:space="0" w:color="auto"/>
          </w:divBdr>
        </w:div>
        <w:div w:id="1569456745">
          <w:marLeft w:val="0"/>
          <w:marRight w:val="0"/>
          <w:marTop w:val="0"/>
          <w:marBottom w:val="0"/>
          <w:divBdr>
            <w:top w:val="none" w:sz="0" w:space="0" w:color="auto"/>
            <w:left w:val="none" w:sz="0" w:space="0" w:color="auto"/>
            <w:bottom w:val="none" w:sz="0" w:space="0" w:color="auto"/>
            <w:right w:val="none" w:sz="0" w:space="0" w:color="auto"/>
          </w:divBdr>
        </w:div>
        <w:div w:id="178811197">
          <w:marLeft w:val="0"/>
          <w:marRight w:val="0"/>
          <w:marTop w:val="0"/>
          <w:marBottom w:val="0"/>
          <w:divBdr>
            <w:top w:val="none" w:sz="0" w:space="0" w:color="auto"/>
            <w:left w:val="none" w:sz="0" w:space="0" w:color="auto"/>
            <w:bottom w:val="none" w:sz="0" w:space="0" w:color="auto"/>
            <w:right w:val="none" w:sz="0" w:space="0" w:color="auto"/>
          </w:divBdr>
        </w:div>
        <w:div w:id="1830093550">
          <w:marLeft w:val="0"/>
          <w:marRight w:val="0"/>
          <w:marTop w:val="0"/>
          <w:marBottom w:val="0"/>
          <w:divBdr>
            <w:top w:val="none" w:sz="0" w:space="0" w:color="auto"/>
            <w:left w:val="none" w:sz="0" w:space="0" w:color="auto"/>
            <w:bottom w:val="none" w:sz="0" w:space="0" w:color="auto"/>
            <w:right w:val="none" w:sz="0" w:space="0" w:color="auto"/>
          </w:divBdr>
        </w:div>
        <w:div w:id="1992829713">
          <w:marLeft w:val="0"/>
          <w:marRight w:val="0"/>
          <w:marTop w:val="0"/>
          <w:marBottom w:val="0"/>
          <w:divBdr>
            <w:top w:val="none" w:sz="0" w:space="0" w:color="auto"/>
            <w:left w:val="none" w:sz="0" w:space="0" w:color="auto"/>
            <w:bottom w:val="none" w:sz="0" w:space="0" w:color="auto"/>
            <w:right w:val="none" w:sz="0" w:space="0" w:color="auto"/>
          </w:divBdr>
        </w:div>
        <w:div w:id="1262954364">
          <w:marLeft w:val="0"/>
          <w:marRight w:val="0"/>
          <w:marTop w:val="0"/>
          <w:marBottom w:val="0"/>
          <w:divBdr>
            <w:top w:val="none" w:sz="0" w:space="0" w:color="auto"/>
            <w:left w:val="none" w:sz="0" w:space="0" w:color="auto"/>
            <w:bottom w:val="none" w:sz="0" w:space="0" w:color="auto"/>
            <w:right w:val="none" w:sz="0" w:space="0" w:color="auto"/>
          </w:divBdr>
        </w:div>
        <w:div w:id="1385104232">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071200671">
          <w:marLeft w:val="0"/>
          <w:marRight w:val="0"/>
          <w:marTop w:val="0"/>
          <w:marBottom w:val="0"/>
          <w:divBdr>
            <w:top w:val="none" w:sz="0" w:space="0" w:color="auto"/>
            <w:left w:val="none" w:sz="0" w:space="0" w:color="auto"/>
            <w:bottom w:val="none" w:sz="0" w:space="0" w:color="auto"/>
            <w:right w:val="none" w:sz="0" w:space="0" w:color="auto"/>
          </w:divBdr>
        </w:div>
        <w:div w:id="668827275">
          <w:marLeft w:val="0"/>
          <w:marRight w:val="0"/>
          <w:marTop w:val="0"/>
          <w:marBottom w:val="0"/>
          <w:divBdr>
            <w:top w:val="none" w:sz="0" w:space="0" w:color="auto"/>
            <w:left w:val="none" w:sz="0" w:space="0" w:color="auto"/>
            <w:bottom w:val="none" w:sz="0" w:space="0" w:color="auto"/>
            <w:right w:val="none" w:sz="0" w:space="0" w:color="auto"/>
          </w:divBdr>
        </w:div>
        <w:div w:id="1108543907">
          <w:marLeft w:val="0"/>
          <w:marRight w:val="0"/>
          <w:marTop w:val="0"/>
          <w:marBottom w:val="0"/>
          <w:divBdr>
            <w:top w:val="none" w:sz="0" w:space="0" w:color="auto"/>
            <w:left w:val="none" w:sz="0" w:space="0" w:color="auto"/>
            <w:bottom w:val="none" w:sz="0" w:space="0" w:color="auto"/>
            <w:right w:val="none" w:sz="0" w:space="0" w:color="auto"/>
          </w:divBdr>
        </w:div>
        <w:div w:id="1039283449">
          <w:marLeft w:val="0"/>
          <w:marRight w:val="0"/>
          <w:marTop w:val="0"/>
          <w:marBottom w:val="0"/>
          <w:divBdr>
            <w:top w:val="none" w:sz="0" w:space="0" w:color="auto"/>
            <w:left w:val="none" w:sz="0" w:space="0" w:color="auto"/>
            <w:bottom w:val="none" w:sz="0" w:space="0" w:color="auto"/>
            <w:right w:val="none" w:sz="0" w:space="0" w:color="auto"/>
          </w:divBdr>
        </w:div>
        <w:div w:id="1054934669">
          <w:marLeft w:val="0"/>
          <w:marRight w:val="0"/>
          <w:marTop w:val="0"/>
          <w:marBottom w:val="0"/>
          <w:divBdr>
            <w:top w:val="none" w:sz="0" w:space="0" w:color="auto"/>
            <w:left w:val="none" w:sz="0" w:space="0" w:color="auto"/>
            <w:bottom w:val="none" w:sz="0" w:space="0" w:color="auto"/>
            <w:right w:val="none" w:sz="0" w:space="0" w:color="auto"/>
          </w:divBdr>
        </w:div>
        <w:div w:id="1455440762">
          <w:marLeft w:val="0"/>
          <w:marRight w:val="0"/>
          <w:marTop w:val="0"/>
          <w:marBottom w:val="0"/>
          <w:divBdr>
            <w:top w:val="none" w:sz="0" w:space="0" w:color="auto"/>
            <w:left w:val="none" w:sz="0" w:space="0" w:color="auto"/>
            <w:bottom w:val="none" w:sz="0" w:space="0" w:color="auto"/>
            <w:right w:val="none" w:sz="0" w:space="0" w:color="auto"/>
          </w:divBdr>
        </w:div>
        <w:div w:id="729814303">
          <w:marLeft w:val="0"/>
          <w:marRight w:val="0"/>
          <w:marTop w:val="0"/>
          <w:marBottom w:val="0"/>
          <w:divBdr>
            <w:top w:val="none" w:sz="0" w:space="0" w:color="auto"/>
            <w:left w:val="none" w:sz="0" w:space="0" w:color="auto"/>
            <w:bottom w:val="none" w:sz="0" w:space="0" w:color="auto"/>
            <w:right w:val="none" w:sz="0" w:space="0" w:color="auto"/>
          </w:divBdr>
        </w:div>
        <w:div w:id="1212230695">
          <w:marLeft w:val="0"/>
          <w:marRight w:val="0"/>
          <w:marTop w:val="0"/>
          <w:marBottom w:val="0"/>
          <w:divBdr>
            <w:top w:val="none" w:sz="0" w:space="0" w:color="auto"/>
            <w:left w:val="none" w:sz="0" w:space="0" w:color="auto"/>
            <w:bottom w:val="none" w:sz="0" w:space="0" w:color="auto"/>
            <w:right w:val="none" w:sz="0" w:space="0" w:color="auto"/>
          </w:divBdr>
        </w:div>
        <w:div w:id="1570656434">
          <w:marLeft w:val="0"/>
          <w:marRight w:val="0"/>
          <w:marTop w:val="0"/>
          <w:marBottom w:val="0"/>
          <w:divBdr>
            <w:top w:val="none" w:sz="0" w:space="0" w:color="auto"/>
            <w:left w:val="none" w:sz="0" w:space="0" w:color="auto"/>
            <w:bottom w:val="none" w:sz="0" w:space="0" w:color="auto"/>
            <w:right w:val="none" w:sz="0" w:space="0" w:color="auto"/>
          </w:divBdr>
        </w:div>
        <w:div w:id="1778677679">
          <w:marLeft w:val="0"/>
          <w:marRight w:val="0"/>
          <w:marTop w:val="0"/>
          <w:marBottom w:val="0"/>
          <w:divBdr>
            <w:top w:val="none" w:sz="0" w:space="0" w:color="auto"/>
            <w:left w:val="none" w:sz="0" w:space="0" w:color="auto"/>
            <w:bottom w:val="none" w:sz="0" w:space="0" w:color="auto"/>
            <w:right w:val="none" w:sz="0" w:space="0" w:color="auto"/>
          </w:divBdr>
        </w:div>
        <w:div w:id="595021341">
          <w:marLeft w:val="0"/>
          <w:marRight w:val="0"/>
          <w:marTop w:val="0"/>
          <w:marBottom w:val="0"/>
          <w:divBdr>
            <w:top w:val="none" w:sz="0" w:space="0" w:color="auto"/>
            <w:left w:val="none" w:sz="0" w:space="0" w:color="auto"/>
            <w:bottom w:val="none" w:sz="0" w:space="0" w:color="auto"/>
            <w:right w:val="none" w:sz="0" w:space="0" w:color="auto"/>
          </w:divBdr>
        </w:div>
        <w:div w:id="1498761994">
          <w:marLeft w:val="0"/>
          <w:marRight w:val="0"/>
          <w:marTop w:val="0"/>
          <w:marBottom w:val="0"/>
          <w:divBdr>
            <w:top w:val="none" w:sz="0" w:space="0" w:color="auto"/>
            <w:left w:val="none" w:sz="0" w:space="0" w:color="auto"/>
            <w:bottom w:val="none" w:sz="0" w:space="0" w:color="auto"/>
            <w:right w:val="none" w:sz="0" w:space="0" w:color="auto"/>
          </w:divBdr>
        </w:div>
      </w:divsChild>
    </w:div>
    <w:div w:id="19264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cic.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ham@grahamburke.co.n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bygoldstein/Library/Group%20Containers/UBF8T346G9.Office/User%20Content.localized/Templates.localized/NZCIC%20Submission_Building%20Amendment%20Bill%20-%20FINAL-%20Jul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41CB-5CCE-4249-B986-99D588E1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NZCIC Submission_Building Amendment Bill - FINAL- July 2020.dotx</Template>
  <TotalTime>1</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info@nzcic.co.nz</dc:creator>
  <cp:keywords/>
  <dc:description/>
  <cp:lastModifiedBy>info@nzcic.co.nz</cp:lastModifiedBy>
  <cp:revision>2</cp:revision>
  <dcterms:created xsi:type="dcterms:W3CDTF">2021-07-02T01:18:00Z</dcterms:created>
  <dcterms:modified xsi:type="dcterms:W3CDTF">2021-07-02T01:18:00Z</dcterms:modified>
</cp:coreProperties>
</file>